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E3" w:rsidRDefault="002E1BE3" w:rsidP="002E1BE3">
      <w:pPr>
        <w:pStyle w:val="Ttulo1"/>
        <w:shd w:val="clear" w:color="auto" w:fill="FFFFFF"/>
        <w:spacing w:before="0" w:beforeAutospacing="0" w:after="0" w:afterAutospacing="0"/>
        <w:ind w:left="850"/>
        <w:jc w:val="center"/>
        <w:rPr>
          <w:rFonts w:ascii="Arial" w:hAnsi="Arial" w:cs="Arial"/>
          <w:color w:val="222222"/>
        </w:rPr>
      </w:pPr>
      <w:r>
        <w:rPr>
          <w:rFonts w:ascii="Arial" w:hAnsi="Arial" w:cs="Arial"/>
          <w:color w:val="222222"/>
          <w:sz w:val="24"/>
          <w:szCs w:val="24"/>
        </w:rPr>
        <w:t>Abril 06 de 2022 – Abril 07 de 2022</w:t>
      </w:r>
    </w:p>
    <w:p w:rsidR="002E1BE3" w:rsidRDefault="002E1BE3" w:rsidP="002E1BE3">
      <w:pPr>
        <w:pStyle w:val="Ttulo1"/>
        <w:shd w:val="clear" w:color="auto" w:fill="FFFFFF"/>
        <w:spacing w:before="0" w:beforeAutospacing="0" w:after="0" w:afterAutospacing="0"/>
        <w:ind w:left="850"/>
        <w:jc w:val="center"/>
        <w:rPr>
          <w:rFonts w:ascii="Arial" w:hAnsi="Arial" w:cs="Arial"/>
          <w:color w:val="222222"/>
        </w:rPr>
      </w:pPr>
      <w:r>
        <w:rPr>
          <w:rFonts w:ascii="Arial" w:hAnsi="Arial" w:cs="Arial"/>
          <w:color w:val="222222"/>
          <w:sz w:val="24"/>
          <w:szCs w:val="24"/>
        </w:rPr>
        <w:t> </w:t>
      </w:r>
    </w:p>
    <w:p w:rsidR="002E1BE3" w:rsidRDefault="002E1BE3" w:rsidP="002E1BE3">
      <w:pPr>
        <w:pStyle w:val="Ttulo1"/>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Institucional</w:t>
      </w:r>
    </w:p>
    <w:p w:rsidR="002E1BE3" w:rsidRDefault="002E1BE3" w:rsidP="002E1BE3">
      <w:pPr>
        <w:pStyle w:val="Ttulo1"/>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Prensa - Internet</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proofErr w:type="spellStart"/>
      <w:r>
        <w:rPr>
          <w:rFonts w:ascii="Arial" w:hAnsi="Arial" w:cs="Arial"/>
          <w:b/>
          <w:bCs/>
          <w:color w:val="222222"/>
        </w:rPr>
        <w:t>Presse</w:t>
      </w:r>
      <w:proofErr w:type="spellEnd"/>
      <w:r>
        <w:rPr>
          <w:rFonts w:ascii="Arial" w:hAnsi="Arial" w:cs="Arial"/>
          <w:b/>
          <w:bCs/>
          <w:color w:val="222222"/>
        </w:rPr>
        <w:t xml:space="preserve"> Box</w:t>
      </w:r>
    </w:p>
    <w:p w:rsidR="002E1BE3" w:rsidRDefault="002E1BE3" w:rsidP="002E1BE3">
      <w:pPr>
        <w:pStyle w:val="NormalWeb"/>
        <w:shd w:val="clear" w:color="auto" w:fill="FFFFFF"/>
        <w:rPr>
          <w:rFonts w:ascii="Arial" w:hAnsi="Arial" w:cs="Arial"/>
          <w:color w:val="222222"/>
        </w:rPr>
      </w:pPr>
      <w:hyperlink r:id="rId4" w:tgtFrame="_blank" w:history="1">
        <w:r>
          <w:rPr>
            <w:rStyle w:val="Hipervnculo"/>
            <w:rFonts w:ascii="Arial" w:hAnsi="Arial" w:cs="Arial"/>
            <w:b/>
            <w:bCs/>
          </w:rPr>
          <w:t>El problema de la inflación y la solución del oro</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w:t>
      </w:r>
      <w:proofErr w:type="spellStart"/>
      <w:r>
        <w:rPr>
          <w:rFonts w:ascii="Arial" w:hAnsi="Arial" w:cs="Arial"/>
          <w:color w:val="222222"/>
        </w:rPr>
        <w:t>PresseBox</w:t>
      </w:r>
      <w:proofErr w:type="spellEnd"/>
      <w:r>
        <w:rPr>
          <w:rFonts w:ascii="Arial" w:hAnsi="Arial" w:cs="Arial"/>
          <w:color w:val="222222"/>
        </w:rPr>
        <w:t xml:space="preserve">) </w:t>
      </w:r>
      <w:proofErr w:type="gramStart"/>
      <w:r>
        <w:rPr>
          <w:rFonts w:ascii="Arial" w:hAnsi="Arial" w:cs="Arial"/>
          <w:color w:val="222222"/>
        </w:rPr>
        <w:t xml:space="preserve">( </w:t>
      </w:r>
      <w:proofErr w:type="spellStart"/>
      <w:r>
        <w:rPr>
          <w:rFonts w:ascii="Arial" w:hAnsi="Arial" w:cs="Arial"/>
          <w:color w:val="222222"/>
        </w:rPr>
        <w:t>Ellaes</w:t>
      </w:r>
      <w:proofErr w:type="spellEnd"/>
      <w:proofErr w:type="gramEnd"/>
      <w:r>
        <w:rPr>
          <w:rFonts w:ascii="Arial" w:hAnsi="Arial" w:cs="Arial"/>
          <w:color w:val="222222"/>
        </w:rPr>
        <w:t xml:space="preserve"> </w:t>
      </w:r>
      <w:proofErr w:type="spellStart"/>
      <w:r>
        <w:rPr>
          <w:rFonts w:ascii="Arial" w:hAnsi="Arial" w:cs="Arial"/>
          <w:color w:val="222222"/>
        </w:rPr>
        <w:t>untu</w:t>
      </w:r>
      <w:proofErr w:type="spellEnd"/>
      <w:r>
        <w:rPr>
          <w:rFonts w:ascii="Arial" w:hAnsi="Arial" w:cs="Arial"/>
          <w:color w:val="222222"/>
        </w:rPr>
        <w:t xml:space="preserve"> ,07.04.2022) La inflación se está convirtiendo en un problema no solo para los ciudadanos de bajos ingresos, sino también para los ciudadanos de ingresos medios.</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Ttulo1"/>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Entorno</w:t>
      </w:r>
    </w:p>
    <w:p w:rsidR="002E1BE3" w:rsidRDefault="002E1BE3" w:rsidP="002E1BE3">
      <w:pPr>
        <w:pStyle w:val="Ttulo1"/>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Prensa - Internet</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La República</w:t>
      </w:r>
    </w:p>
    <w:p w:rsidR="002E1BE3" w:rsidRDefault="002E1BE3" w:rsidP="002E1BE3">
      <w:pPr>
        <w:pStyle w:val="NormalWeb"/>
        <w:shd w:val="clear" w:color="auto" w:fill="FFFFFF"/>
        <w:rPr>
          <w:rFonts w:ascii="Arial" w:hAnsi="Arial" w:cs="Arial"/>
          <w:color w:val="222222"/>
        </w:rPr>
      </w:pPr>
      <w:hyperlink r:id="rId5" w:tgtFrame="_blank" w:history="1">
        <w:r>
          <w:rPr>
            <w:rStyle w:val="Hipervnculo"/>
            <w:rFonts w:ascii="Arial" w:hAnsi="Arial" w:cs="Arial"/>
            <w:b/>
            <w:bCs/>
          </w:rPr>
          <w:t>En febrero las exportaciones de los bienes no mineros tuvieron crecimiento de 30,6%</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En productos agropecuarios destacan las ventas colombianas al mundo de productos como el aceite de palma que creció 154,9%</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Portafolio</w:t>
      </w:r>
    </w:p>
    <w:p w:rsidR="002E1BE3" w:rsidRDefault="002E1BE3" w:rsidP="002E1BE3">
      <w:pPr>
        <w:pStyle w:val="NormalWeb"/>
        <w:shd w:val="clear" w:color="auto" w:fill="FFFFFF"/>
        <w:rPr>
          <w:rFonts w:ascii="Arial" w:hAnsi="Arial" w:cs="Arial"/>
          <w:color w:val="222222"/>
        </w:rPr>
      </w:pPr>
      <w:hyperlink r:id="rId6" w:tgtFrame="_blank" w:history="1">
        <w:r>
          <w:rPr>
            <w:rStyle w:val="Hipervnculo"/>
            <w:rFonts w:ascii="Arial" w:hAnsi="Arial" w:cs="Arial"/>
            <w:b/>
            <w:bCs/>
          </w:rPr>
          <w:t>‘</w:t>
        </w:r>
        <w:proofErr w:type="spellStart"/>
        <w:r>
          <w:rPr>
            <w:rStyle w:val="Hipervnculo"/>
            <w:rFonts w:ascii="Arial" w:hAnsi="Arial" w:cs="Arial"/>
            <w:b/>
            <w:bCs/>
          </w:rPr>
          <w:t>Fico</w:t>
        </w:r>
        <w:proofErr w:type="spellEnd"/>
        <w:r>
          <w:rPr>
            <w:rStyle w:val="Hipervnculo"/>
            <w:rFonts w:ascii="Arial" w:hAnsi="Arial" w:cs="Arial"/>
            <w:b/>
            <w:bCs/>
          </w:rPr>
          <w:t>’ apuesta por crecimientos anuales del 5% del PIB en su Gobierno</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Federico Gutiérrez, el candidato de la derecha y exalcalde de Medellín, presentó este miércoles en Bogotá su plan de Gobierno titulado ‘Colombia: un país con orden y oportunidades’.</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El Espectador</w:t>
      </w:r>
    </w:p>
    <w:p w:rsidR="002E1BE3" w:rsidRDefault="002E1BE3" w:rsidP="002E1BE3">
      <w:pPr>
        <w:pStyle w:val="NormalWeb"/>
        <w:shd w:val="clear" w:color="auto" w:fill="FFFFFF"/>
        <w:rPr>
          <w:rFonts w:ascii="Arial" w:hAnsi="Arial" w:cs="Arial"/>
          <w:color w:val="222222"/>
        </w:rPr>
      </w:pPr>
      <w:hyperlink r:id="rId7" w:tgtFrame="_blank" w:history="1">
        <w:r>
          <w:rPr>
            <w:rStyle w:val="Hipervnculo"/>
            <w:rFonts w:ascii="Arial" w:hAnsi="Arial" w:cs="Arial"/>
            <w:b/>
            <w:bCs/>
          </w:rPr>
          <w:t>El potencial minero colombiano, un aporte a la transición energética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El presidente de la Agencia Nacional Minera, Juan Miguel Durán, sostuvo que se busca impulsar la producción de cobre, níquel, zinc y molibdeno.</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Nuevo Siglo</w:t>
      </w:r>
    </w:p>
    <w:p w:rsidR="002E1BE3" w:rsidRDefault="002E1BE3" w:rsidP="002E1BE3">
      <w:pPr>
        <w:pStyle w:val="NormalWeb"/>
        <w:shd w:val="clear" w:color="auto" w:fill="FFFFFF"/>
        <w:rPr>
          <w:rFonts w:ascii="Arial" w:hAnsi="Arial" w:cs="Arial"/>
          <w:color w:val="222222"/>
        </w:rPr>
      </w:pPr>
      <w:hyperlink r:id="rId8" w:tgtFrame="_blank" w:history="1">
        <w:r>
          <w:rPr>
            <w:rStyle w:val="Hipervnculo"/>
            <w:rFonts w:ascii="Arial" w:hAnsi="Arial" w:cs="Arial"/>
            <w:b/>
            <w:bCs/>
          </w:rPr>
          <w:t>Exportaciones aumentaron 43,0% por combustibles y minería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Las ventas externas de Colombia en febrero de este año fueron de US$4.202,3 millones, con un crecimiento de 43%, debido principalmente al aumento de 55,9% en las exportaciones del grupo de Combustibles.</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El Informador</w:t>
      </w:r>
    </w:p>
    <w:p w:rsidR="002E1BE3" w:rsidRDefault="002E1BE3" w:rsidP="002E1BE3">
      <w:pPr>
        <w:pStyle w:val="NormalWeb"/>
        <w:shd w:val="clear" w:color="auto" w:fill="FFFFFF"/>
        <w:rPr>
          <w:rFonts w:ascii="Arial" w:hAnsi="Arial" w:cs="Arial"/>
          <w:color w:val="222222"/>
        </w:rPr>
      </w:pPr>
      <w:hyperlink r:id="rId9" w:tgtFrame="_blank" w:history="1">
        <w:r>
          <w:rPr>
            <w:rStyle w:val="Hipervnculo"/>
            <w:rFonts w:ascii="Arial" w:hAnsi="Arial" w:cs="Arial"/>
            <w:b/>
            <w:bCs/>
          </w:rPr>
          <w:t>Drummond mide su capacidad de respuesta en atención de emergencias con simulacro nivel 3</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El simulacro se desarrollará el próximo 7 de abril de 2022 bajo los controles y el plan que se ha estructurado para su ejecución en la reunión preparatoria.</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Alerta Caribe</w:t>
      </w:r>
    </w:p>
    <w:p w:rsidR="002E1BE3" w:rsidRDefault="002E1BE3" w:rsidP="002E1BE3">
      <w:pPr>
        <w:pStyle w:val="NormalWeb"/>
        <w:shd w:val="clear" w:color="auto" w:fill="FFFFFF"/>
        <w:rPr>
          <w:rFonts w:ascii="Arial" w:hAnsi="Arial" w:cs="Arial"/>
          <w:color w:val="222222"/>
        </w:rPr>
      </w:pPr>
      <w:hyperlink r:id="rId10" w:tgtFrame="_blank" w:history="1">
        <w:r>
          <w:rPr>
            <w:rStyle w:val="Hipervnculo"/>
            <w:rFonts w:ascii="Arial" w:hAnsi="Arial" w:cs="Arial"/>
            <w:b/>
            <w:bCs/>
          </w:rPr>
          <w:t>En el 2021 la Drummond ahorró un millón de metros cúbicos de agua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lastRenderedPageBreak/>
        <w:t>Como parte de su estrategia de sostenibilidad y compromiso ambiental, Drummond Ltd. cuenta con un Programa de Ahorro y Uso Eficiente del Agua (PUEAA), a través de cual, en el año 2021, logró ahorrar más de 995,000.0 m³ de agua en sus operaciones mineras.</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País Minero</w:t>
      </w:r>
    </w:p>
    <w:p w:rsidR="002E1BE3" w:rsidRDefault="002E1BE3" w:rsidP="002E1BE3">
      <w:pPr>
        <w:pStyle w:val="NormalWeb"/>
        <w:shd w:val="clear" w:color="auto" w:fill="FFFFFF"/>
        <w:rPr>
          <w:rFonts w:ascii="Arial" w:hAnsi="Arial" w:cs="Arial"/>
          <w:color w:val="222222"/>
        </w:rPr>
      </w:pPr>
      <w:hyperlink r:id="rId11" w:tgtFrame="_blank" w:history="1">
        <w:r>
          <w:rPr>
            <w:rStyle w:val="Hipervnculo"/>
            <w:rFonts w:ascii="Arial" w:hAnsi="Arial" w:cs="Arial"/>
            <w:b/>
            <w:bCs/>
          </w:rPr>
          <w:t>“Colombia tiene potencial minero para aportar a la transición energética”: presidente de la ANM</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Abril 06 de 2021. Durante el Encuentro Latinoamericano de Minería – ELAMI 2022, el presidente de la Agencia Nacional de Minería, Juan Miguel Durán, presentó el potencial minero que tiene Colombia, las acciones adelantadas por la entidad para fortalecer el sector y habló de las oportunidades que tiene la minería y su aporte en la transición energética.</w:t>
      </w:r>
    </w:p>
    <w:p w:rsidR="002E1BE3" w:rsidRP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País Minero</w:t>
      </w:r>
    </w:p>
    <w:p w:rsidR="002E1BE3" w:rsidRDefault="002E1BE3" w:rsidP="002E1BE3">
      <w:pPr>
        <w:pStyle w:val="NormalWeb"/>
        <w:shd w:val="clear" w:color="auto" w:fill="FFFFFF"/>
        <w:rPr>
          <w:rFonts w:ascii="Arial" w:hAnsi="Arial" w:cs="Arial"/>
          <w:color w:val="222222"/>
        </w:rPr>
      </w:pPr>
      <w:hyperlink r:id="rId12" w:tgtFrame="_blank" w:history="1">
        <w:r>
          <w:rPr>
            <w:rStyle w:val="Hipervnculo"/>
            <w:rFonts w:ascii="Arial" w:hAnsi="Arial" w:cs="Arial"/>
            <w:b/>
            <w:bCs/>
          </w:rPr>
          <w:t>La “ventanilla minera” se la juega toda en el Consejo de Estado</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Aunque ya existe una decisión de primera instancia, que tiene suspendidos los términos para entregar licencias mineras, el Consejo de Estado debe analizar si el Gobierno puede seguir otorgándolas o si, por el contrario, se está generando un daño al medio ambiente.</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Infobae</w:t>
      </w:r>
    </w:p>
    <w:p w:rsidR="002E1BE3" w:rsidRDefault="002E1BE3" w:rsidP="002E1BE3">
      <w:pPr>
        <w:pStyle w:val="NormalWeb"/>
        <w:shd w:val="clear" w:color="auto" w:fill="FFFFFF"/>
        <w:rPr>
          <w:rFonts w:ascii="Arial" w:hAnsi="Arial" w:cs="Arial"/>
          <w:color w:val="222222"/>
        </w:rPr>
      </w:pPr>
      <w:hyperlink r:id="rId13" w:tgtFrame="_blank" w:history="1">
        <w:r>
          <w:rPr>
            <w:rStyle w:val="Hipervnculo"/>
            <w:rFonts w:ascii="Arial" w:hAnsi="Arial" w:cs="Arial"/>
            <w:b/>
            <w:bCs/>
          </w:rPr>
          <w:t>Al menos 10 personas mueren por creciente súbita en mina de oro en noroeste de Colombia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Al menos diez personas murieron por una creciente súbita que inundó una mina de oro en una región montañosa del noroeste de Colombia, en medio de la fuerte temporada de lluvias en el país sudamericano, informaron el jueves las autoridades.</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Infobae</w:t>
      </w:r>
    </w:p>
    <w:p w:rsidR="002E1BE3" w:rsidRDefault="002E1BE3" w:rsidP="002E1BE3">
      <w:pPr>
        <w:pStyle w:val="NormalWeb"/>
        <w:shd w:val="clear" w:color="auto" w:fill="FFFFFF"/>
        <w:rPr>
          <w:rFonts w:ascii="Arial" w:hAnsi="Arial" w:cs="Arial"/>
          <w:color w:val="222222"/>
        </w:rPr>
      </w:pPr>
      <w:hyperlink r:id="rId14" w:tgtFrame="_blank" w:history="1">
        <w:r>
          <w:rPr>
            <w:rStyle w:val="Hipervnculo"/>
            <w:rFonts w:ascii="Arial" w:hAnsi="Arial" w:cs="Arial"/>
            <w:b/>
            <w:bCs/>
          </w:rPr>
          <w:t>Oro sube por aumento de demanda de cobertura contra inflación por crisis Ucrania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Los precios del oro subían el jueves, ya que la preocupación por la inflación intensificada por la guerra de Ucrania y las crecientes sanciones a Rusia eclipsaba la presión de la agresiva política de la Reserva Federal.</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proofErr w:type="spellStart"/>
      <w:r>
        <w:rPr>
          <w:rFonts w:ascii="Arial" w:hAnsi="Arial" w:cs="Arial"/>
          <w:b/>
          <w:bCs/>
          <w:color w:val="222222"/>
        </w:rPr>
        <w:t>Bnaméricas</w:t>
      </w:r>
      <w:proofErr w:type="spellEnd"/>
    </w:p>
    <w:p w:rsidR="002E1BE3" w:rsidRDefault="002E1BE3" w:rsidP="002E1BE3">
      <w:pPr>
        <w:pStyle w:val="NormalWeb"/>
        <w:shd w:val="clear" w:color="auto" w:fill="FFFFFF"/>
        <w:rPr>
          <w:rFonts w:ascii="Arial" w:hAnsi="Arial" w:cs="Arial"/>
          <w:color w:val="222222"/>
        </w:rPr>
      </w:pPr>
      <w:hyperlink r:id="rId15" w:tgtFrame="_blank" w:history="1">
        <w:r>
          <w:rPr>
            <w:rStyle w:val="Hipervnculo"/>
            <w:rFonts w:ascii="Arial" w:hAnsi="Arial" w:cs="Arial"/>
            <w:b/>
            <w:bCs/>
          </w:rPr>
          <w:t>Colombia planea rondas mineras para oro y carbón este semestre</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Colombia planea realizar dos rondas mineras en el primer semestre: una para el oro y otra para el carbón.</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Minería en Línea</w:t>
      </w:r>
    </w:p>
    <w:p w:rsidR="002E1BE3" w:rsidRDefault="002E1BE3" w:rsidP="002E1BE3">
      <w:pPr>
        <w:pStyle w:val="NormalWeb"/>
        <w:shd w:val="clear" w:color="auto" w:fill="FFFFFF"/>
        <w:rPr>
          <w:rFonts w:ascii="Arial" w:hAnsi="Arial" w:cs="Arial"/>
          <w:color w:val="222222"/>
        </w:rPr>
      </w:pPr>
      <w:hyperlink r:id="rId16" w:tgtFrame="_blank" w:history="1">
        <w:r>
          <w:rPr>
            <w:rStyle w:val="Hipervnculo"/>
            <w:rFonts w:ascii="Arial" w:hAnsi="Arial" w:cs="Arial"/>
            <w:b/>
            <w:bCs/>
          </w:rPr>
          <w:t>“Colombia tiene potencial minero para aportar a la transición energética”: presidente de la ANM</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 xml:space="preserve">Durante el Encuentro Latinoamericano de Minería – ELAMI 2022, el presidente de la Agencia Nacional de Minería, Juan Miguel Durán, presentó el potencial minero que tiene Colombia, las acciones adelantadas por la entidad para fortalecer el sector </w:t>
      </w:r>
      <w:r>
        <w:rPr>
          <w:rFonts w:ascii="Arial" w:hAnsi="Arial" w:cs="Arial"/>
          <w:color w:val="222222"/>
        </w:rPr>
        <w:lastRenderedPageBreak/>
        <w:t>y habló de las oportunidades que tiene la minería y su aporte en la transición energética.</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Minería en Línea</w:t>
      </w:r>
    </w:p>
    <w:p w:rsidR="002E1BE3" w:rsidRDefault="002E1BE3" w:rsidP="002E1BE3">
      <w:pPr>
        <w:pStyle w:val="NormalWeb"/>
        <w:shd w:val="clear" w:color="auto" w:fill="FFFFFF"/>
        <w:rPr>
          <w:rFonts w:ascii="Arial" w:hAnsi="Arial" w:cs="Arial"/>
          <w:color w:val="222222"/>
        </w:rPr>
      </w:pPr>
      <w:hyperlink r:id="rId17" w:tgtFrame="_blank" w:history="1">
        <w:proofErr w:type="spellStart"/>
        <w:r>
          <w:rPr>
            <w:rStyle w:val="Hipervnculo"/>
            <w:rFonts w:ascii="Arial" w:hAnsi="Arial" w:cs="Arial"/>
            <w:b/>
            <w:bCs/>
          </w:rPr>
          <w:t>GoGold</w:t>
        </w:r>
        <w:proofErr w:type="spellEnd"/>
        <w:r>
          <w:rPr>
            <w:rStyle w:val="Hipervnculo"/>
            <w:rFonts w:ascii="Arial" w:hAnsi="Arial" w:cs="Arial"/>
            <w:b/>
            <w:bCs/>
          </w:rPr>
          <w:t xml:space="preserve"> produce 455,991 onzas de plata equivalente en el primer trimestre de 2022, un 17% menos que hace un año</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 xml:space="preserve">México. </w:t>
      </w:r>
      <w:proofErr w:type="spellStart"/>
      <w:r>
        <w:rPr>
          <w:rFonts w:ascii="Arial" w:hAnsi="Arial" w:cs="Arial"/>
          <w:color w:val="222222"/>
        </w:rPr>
        <w:t>GoGold</w:t>
      </w:r>
      <w:proofErr w:type="spellEnd"/>
      <w:r>
        <w:rPr>
          <w:rFonts w:ascii="Arial" w:hAnsi="Arial" w:cs="Arial"/>
          <w:color w:val="222222"/>
        </w:rPr>
        <w:t xml:space="preserve"> Resources (TSX: GGD) ha informado hoy de una producción en el primer trimestre de 2022 de 455,991 onzas equivalentes de plata, compuesta por 186,655 onzas de plata, 2,791 onzas de oro y 125 toneladas de cobre.</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Minería en Línea</w:t>
      </w:r>
    </w:p>
    <w:p w:rsidR="002E1BE3" w:rsidRDefault="002E1BE3" w:rsidP="002E1BE3">
      <w:pPr>
        <w:pStyle w:val="NormalWeb"/>
        <w:shd w:val="clear" w:color="auto" w:fill="FFFFFF"/>
        <w:rPr>
          <w:rFonts w:ascii="Arial" w:hAnsi="Arial" w:cs="Arial"/>
          <w:color w:val="222222"/>
        </w:rPr>
      </w:pPr>
      <w:hyperlink r:id="rId18" w:tgtFrame="_blank" w:history="1">
        <w:r>
          <w:rPr>
            <w:rStyle w:val="Hipervnculo"/>
            <w:rFonts w:ascii="Arial" w:hAnsi="Arial" w:cs="Arial"/>
            <w:b/>
            <w:bCs/>
          </w:rPr>
          <w:t xml:space="preserve">Calibre </w:t>
        </w:r>
        <w:proofErr w:type="spellStart"/>
        <w:r>
          <w:rPr>
            <w:rStyle w:val="Hipervnculo"/>
            <w:rFonts w:ascii="Arial" w:hAnsi="Arial" w:cs="Arial"/>
            <w:b/>
            <w:bCs/>
          </w:rPr>
          <w:t>Mining</w:t>
        </w:r>
        <w:proofErr w:type="spellEnd"/>
        <w:r>
          <w:rPr>
            <w:rStyle w:val="Hipervnculo"/>
            <w:rFonts w:ascii="Arial" w:hAnsi="Arial" w:cs="Arial"/>
            <w:b/>
            <w:bCs/>
          </w:rPr>
          <w:t xml:space="preserve"> anuncia una producción récord de 51,900 onzas de oro en el primer trimestre de 2022</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 xml:space="preserve">Calibre </w:t>
      </w:r>
      <w:proofErr w:type="spellStart"/>
      <w:r>
        <w:rPr>
          <w:rFonts w:ascii="Arial" w:hAnsi="Arial" w:cs="Arial"/>
          <w:color w:val="222222"/>
        </w:rPr>
        <w:t>Mining</w:t>
      </w:r>
      <w:proofErr w:type="spellEnd"/>
      <w:r>
        <w:rPr>
          <w:rFonts w:ascii="Arial" w:hAnsi="Arial" w:cs="Arial"/>
          <w:color w:val="222222"/>
        </w:rPr>
        <w:t xml:space="preserve"> (TSX: CXB) anunció hoy que su producción del primer trimestre de 2022, de 51,900 onzas, fue mayor de lo esperado, posicionando a la compañía bien para cumplir con la orientación de producción de oro para todo el año de 220,000 a 235,000 onzas.</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jc w:val="center"/>
        <w:rPr>
          <w:color w:val="222222"/>
        </w:rPr>
      </w:pPr>
      <w:r>
        <w:rPr>
          <w:rFonts w:ascii="Arial" w:hAnsi="Arial" w:cs="Arial"/>
          <w:b/>
          <w:bCs/>
          <w:color w:val="222222"/>
          <w:sz w:val="28"/>
          <w:szCs w:val="28"/>
        </w:rPr>
        <w:t>Radio</w:t>
      </w:r>
    </w:p>
    <w:p w:rsidR="002E1BE3" w:rsidRDefault="002E1BE3" w:rsidP="002E1BE3">
      <w:pPr>
        <w:pStyle w:val="NormalWeb"/>
        <w:shd w:val="clear" w:color="auto" w:fill="FFFFFF"/>
        <w:rPr>
          <w:color w:val="222222"/>
        </w:rPr>
      </w:pPr>
      <w:r>
        <w:rPr>
          <w:rFonts w:ascii="Arial" w:hAnsi="Arial" w:cs="Arial"/>
          <w:b/>
          <w:bCs/>
          <w:color w:val="222222"/>
          <w:sz w:val="28"/>
          <w:szCs w:val="28"/>
        </w:rPr>
        <w:t> </w:t>
      </w:r>
    </w:p>
    <w:p w:rsidR="002E1BE3" w:rsidRDefault="002E1BE3" w:rsidP="002E1BE3">
      <w:pPr>
        <w:pStyle w:val="NormalWeb"/>
        <w:shd w:val="clear" w:color="auto" w:fill="FFFFFF"/>
        <w:rPr>
          <w:rFonts w:ascii="Arial" w:hAnsi="Arial" w:cs="Arial"/>
          <w:color w:val="222222"/>
        </w:rPr>
      </w:pPr>
      <w:r>
        <w:rPr>
          <w:rFonts w:ascii="Arial" w:hAnsi="Arial" w:cs="Arial"/>
          <w:color w:val="222222"/>
          <w:sz w:val="22"/>
          <w:szCs w:val="22"/>
        </w:rPr>
        <w:t>Radio Nacional de Colombia: Noticias de la Mañana:</w:t>
      </w:r>
    </w:p>
    <w:p w:rsidR="002E1BE3" w:rsidRDefault="002E1BE3" w:rsidP="002E1BE3">
      <w:pPr>
        <w:pStyle w:val="NormalWeb"/>
        <w:shd w:val="clear" w:color="auto" w:fill="FFFFFF"/>
        <w:rPr>
          <w:rFonts w:ascii="Arial" w:hAnsi="Arial" w:cs="Arial"/>
          <w:color w:val="222222"/>
        </w:rPr>
      </w:pPr>
      <w:hyperlink r:id="rId19" w:tgtFrame="_blank" w:history="1">
        <w:r>
          <w:rPr>
            <w:rStyle w:val="Hipervnculo"/>
            <w:rFonts w:ascii="Arial" w:hAnsi="Arial" w:cs="Arial"/>
            <w:b/>
            <w:bCs/>
          </w:rPr>
          <w:t>Indicadores económicos</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sz w:val="22"/>
          <w:szCs w:val="22"/>
        </w:rPr>
        <w:t>Indicadores económicos del dólar, café, petróleo, oro y de las principales acciones de Colombia. (42”) (6:34 AM)</w:t>
      </w:r>
    </w:p>
    <w:p w:rsidR="002E1BE3" w:rsidRDefault="002E1BE3" w:rsidP="002E1BE3">
      <w:pPr>
        <w:pStyle w:val="NormalWeb"/>
        <w:shd w:val="clear" w:color="auto" w:fill="FFFFFF"/>
        <w:rPr>
          <w:color w:val="222222"/>
        </w:rPr>
      </w:pPr>
      <w:r>
        <w:rPr>
          <w:rFonts w:ascii="Arial" w:hAnsi="Arial" w:cs="Arial"/>
          <w:b/>
          <w:bCs/>
          <w:color w:val="222222"/>
          <w:sz w:val="28"/>
          <w:szCs w:val="28"/>
        </w:rPr>
        <w:t> </w:t>
      </w:r>
    </w:p>
    <w:p w:rsidR="002E1BE3" w:rsidRDefault="002E1BE3" w:rsidP="002E1BE3">
      <w:pPr>
        <w:shd w:val="clear" w:color="auto" w:fill="FFFFFF"/>
        <w:jc w:val="center"/>
        <w:rPr>
          <w:rFonts w:ascii="Arial" w:hAnsi="Arial" w:cs="Arial"/>
          <w:color w:val="222222"/>
        </w:rPr>
      </w:pPr>
      <w:r>
        <w:rPr>
          <w:rFonts w:ascii="Arial" w:hAnsi="Arial" w:cs="Arial"/>
          <w:b/>
          <w:bCs/>
          <w:color w:val="222222"/>
          <w:sz w:val="28"/>
          <w:szCs w:val="28"/>
        </w:rPr>
        <w:t>Económicas</w:t>
      </w:r>
    </w:p>
    <w:p w:rsidR="002E1BE3" w:rsidRDefault="002E1BE3" w:rsidP="002E1BE3">
      <w:pPr>
        <w:pStyle w:val="NormalWeb"/>
        <w:shd w:val="clear" w:color="auto" w:fill="FFFFFF"/>
        <w:rPr>
          <w:color w:val="222222"/>
        </w:rPr>
      </w:pPr>
      <w:r>
        <w:rPr>
          <w:rFonts w:ascii="Arial" w:hAnsi="Arial" w:cs="Arial"/>
          <w:color w:val="222222"/>
        </w:rPr>
        <w:t> </w:t>
      </w:r>
    </w:p>
    <w:p w:rsidR="002E1BE3" w:rsidRDefault="002E1BE3" w:rsidP="002E1BE3">
      <w:pPr>
        <w:pStyle w:val="NormalWeb"/>
        <w:shd w:val="clear" w:color="auto" w:fill="FFFFFF"/>
        <w:rPr>
          <w:color w:val="222222"/>
        </w:rPr>
      </w:pPr>
      <w:r>
        <w:rPr>
          <w:rFonts w:ascii="Arial" w:hAnsi="Arial" w:cs="Arial"/>
          <w:b/>
          <w:bCs/>
          <w:color w:val="222222"/>
          <w:u w:val="single"/>
        </w:rPr>
        <w:t>La</w:t>
      </w:r>
      <w:r>
        <w:rPr>
          <w:rFonts w:ascii="Arial" w:hAnsi="Arial" w:cs="Arial"/>
          <w:color w:val="222222"/>
        </w:rPr>
        <w:t> </w:t>
      </w:r>
      <w:r>
        <w:rPr>
          <w:rFonts w:ascii="Arial" w:hAnsi="Arial" w:cs="Arial"/>
          <w:b/>
          <w:bCs/>
          <w:color w:val="222222"/>
          <w:u w:val="single"/>
        </w:rPr>
        <w:t>República</w:t>
      </w:r>
    </w:p>
    <w:p w:rsidR="002E1BE3" w:rsidRDefault="002E1BE3" w:rsidP="002E1BE3">
      <w:pPr>
        <w:pStyle w:val="NormalWeb"/>
        <w:shd w:val="clear" w:color="auto" w:fill="FFFFFF"/>
        <w:rPr>
          <w:color w:val="222222"/>
        </w:rPr>
      </w:pPr>
      <w:r>
        <w:rPr>
          <w:rFonts w:ascii="Arial" w:hAnsi="Arial" w:cs="Arial"/>
          <w:b/>
          <w:bCs/>
          <w:color w:val="222222"/>
          <w:u w:val="single"/>
        </w:rPr>
        <w:t>Bancolombia ha absorbido valor de las OPA en el GEA</w:t>
      </w:r>
    </w:p>
    <w:p w:rsidR="002E1BE3" w:rsidRDefault="002E1BE3" w:rsidP="002E1BE3">
      <w:pPr>
        <w:pStyle w:val="NormalWeb"/>
        <w:shd w:val="clear" w:color="auto" w:fill="FFFFFF"/>
        <w:rPr>
          <w:color w:val="222222"/>
        </w:rPr>
      </w:pPr>
      <w:r>
        <w:rPr>
          <w:rFonts w:ascii="Arial" w:hAnsi="Arial" w:cs="Arial"/>
          <w:color w:val="222222"/>
        </w:rPr>
        <w:t>La acción ordinaria de la entidad financiera ha crecido 28% entre noviembre y abril; y en lo corrido del año ha subido 25,95%</w:t>
      </w:r>
    </w:p>
    <w:p w:rsidR="002E1BE3" w:rsidRDefault="002E1BE3" w:rsidP="002E1BE3">
      <w:pPr>
        <w:pStyle w:val="NormalWeb"/>
        <w:shd w:val="clear" w:color="auto" w:fill="FFFFFF"/>
        <w:rPr>
          <w:color w:val="222222"/>
        </w:rPr>
      </w:pPr>
      <w:hyperlink r:id="rId20" w:tgtFrame="_blank" w:history="1">
        <w:r>
          <w:rPr>
            <w:rStyle w:val="Hipervnculo"/>
            <w:b/>
            <w:bCs/>
          </w:rPr>
          <w:t>Prensa</w:t>
        </w:r>
      </w:hyperlink>
    </w:p>
    <w:p w:rsidR="002E1BE3" w:rsidRDefault="002E1BE3" w:rsidP="002E1BE3">
      <w:pPr>
        <w:pStyle w:val="NormalWeb"/>
        <w:shd w:val="clear" w:color="auto" w:fill="FFFFFF"/>
        <w:rPr>
          <w:color w:val="222222"/>
        </w:rPr>
      </w:pPr>
      <w:r>
        <w:rPr>
          <w:rFonts w:ascii="Arial" w:hAnsi="Arial" w:cs="Arial"/>
          <w:color w:val="222222"/>
        </w:rPr>
        <w:t> </w:t>
      </w:r>
    </w:p>
    <w:p w:rsidR="002E1BE3" w:rsidRDefault="002E1BE3" w:rsidP="002E1BE3">
      <w:pPr>
        <w:pStyle w:val="NormalWeb"/>
        <w:shd w:val="clear" w:color="auto" w:fill="FFFFFF"/>
        <w:rPr>
          <w:color w:val="222222"/>
        </w:rPr>
      </w:pPr>
      <w:r>
        <w:rPr>
          <w:rFonts w:ascii="Arial" w:hAnsi="Arial" w:cs="Arial"/>
          <w:b/>
          <w:bCs/>
          <w:color w:val="222222"/>
          <w:u w:val="single"/>
        </w:rPr>
        <w:t>La</w:t>
      </w:r>
      <w:r>
        <w:rPr>
          <w:rFonts w:ascii="Arial" w:hAnsi="Arial" w:cs="Arial"/>
          <w:color w:val="222222"/>
        </w:rPr>
        <w:t> </w:t>
      </w:r>
      <w:r>
        <w:rPr>
          <w:rFonts w:ascii="Arial" w:hAnsi="Arial" w:cs="Arial"/>
          <w:b/>
          <w:bCs/>
          <w:color w:val="222222"/>
          <w:u w:val="single"/>
        </w:rPr>
        <w:t>República</w:t>
      </w:r>
    </w:p>
    <w:p w:rsidR="002E1BE3" w:rsidRDefault="002E1BE3" w:rsidP="002E1BE3">
      <w:pPr>
        <w:pStyle w:val="NormalWeb"/>
        <w:shd w:val="clear" w:color="auto" w:fill="FFFFFF"/>
        <w:rPr>
          <w:color w:val="222222"/>
        </w:rPr>
      </w:pPr>
      <w:r>
        <w:rPr>
          <w:rFonts w:ascii="Arial" w:hAnsi="Arial" w:cs="Arial"/>
          <w:b/>
          <w:bCs/>
          <w:color w:val="222222"/>
          <w:u w:val="single"/>
        </w:rPr>
        <w:t>“El conflicto en Ucrania impulsa la inversión local de gas natural”</w:t>
      </w:r>
    </w:p>
    <w:p w:rsidR="002E1BE3" w:rsidRDefault="002E1BE3" w:rsidP="002E1BE3">
      <w:pPr>
        <w:pStyle w:val="NormalWeb"/>
        <w:shd w:val="clear" w:color="auto" w:fill="FFFFFF"/>
        <w:rPr>
          <w:color w:val="222222"/>
        </w:rPr>
      </w:pPr>
      <w:r>
        <w:rPr>
          <w:rFonts w:ascii="Arial" w:hAnsi="Arial" w:cs="Arial"/>
          <w:color w:val="222222"/>
        </w:rPr>
        <w:t>Jueves 07 de abril de 2022</w:t>
      </w:r>
    </w:p>
    <w:p w:rsidR="002E1BE3" w:rsidRDefault="002E1BE3" w:rsidP="002E1BE3">
      <w:pPr>
        <w:pStyle w:val="NormalWeb"/>
        <w:shd w:val="clear" w:color="auto" w:fill="FFFFFF"/>
        <w:rPr>
          <w:color w:val="222222"/>
        </w:rPr>
      </w:pPr>
      <w:r>
        <w:rPr>
          <w:rFonts w:ascii="Arial" w:hAnsi="Arial" w:cs="Arial"/>
          <w:color w:val="222222"/>
        </w:rPr>
        <w:t>No, en este momento no. Existe interés como sector, estamos a la expectativa de las pruebas pilotos que están siendo desarrollados por parte de Ecopetrol y ExxonMobil.</w:t>
      </w:r>
    </w:p>
    <w:p w:rsidR="002E1BE3" w:rsidRDefault="002E1BE3" w:rsidP="002E1BE3">
      <w:pPr>
        <w:pStyle w:val="NormalWeb"/>
        <w:shd w:val="clear" w:color="auto" w:fill="FFFFFF"/>
        <w:rPr>
          <w:color w:val="222222"/>
        </w:rPr>
      </w:pPr>
      <w:hyperlink r:id="rId21" w:tgtFrame="_blank" w:history="1">
        <w:r>
          <w:rPr>
            <w:rStyle w:val="Hipervnculo"/>
            <w:b/>
            <w:bCs/>
          </w:rPr>
          <w:t>Prensa</w:t>
        </w:r>
      </w:hyperlink>
    </w:p>
    <w:p w:rsidR="002E1BE3" w:rsidRDefault="002E1BE3" w:rsidP="002E1BE3">
      <w:pPr>
        <w:shd w:val="clear" w:color="auto" w:fill="FFFFFF"/>
        <w:jc w:val="both"/>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color w:val="222222"/>
        </w:rPr>
      </w:pPr>
      <w:r>
        <w:rPr>
          <w:rFonts w:ascii="Arial" w:hAnsi="Arial" w:cs="Arial"/>
          <w:b/>
          <w:bCs/>
          <w:color w:val="222222"/>
          <w:u w:val="single"/>
        </w:rPr>
        <w:t>Portafolio</w:t>
      </w:r>
    </w:p>
    <w:p w:rsidR="002E1BE3" w:rsidRDefault="002E1BE3" w:rsidP="002E1BE3">
      <w:pPr>
        <w:pStyle w:val="NormalWeb"/>
        <w:shd w:val="clear" w:color="auto" w:fill="FFFFFF"/>
        <w:rPr>
          <w:color w:val="222222"/>
        </w:rPr>
      </w:pPr>
      <w:hyperlink r:id="rId22" w:tgtFrame="_blank" w:history="1">
        <w:r>
          <w:rPr>
            <w:rStyle w:val="Hipervnculo"/>
            <w:b/>
            <w:bCs/>
          </w:rPr>
          <w:t>En el país se consumen 700 mil toneladas de GLP al año</w:t>
        </w:r>
      </w:hyperlink>
    </w:p>
    <w:p w:rsidR="002E1BE3" w:rsidRDefault="002E1BE3" w:rsidP="002E1BE3">
      <w:pPr>
        <w:pStyle w:val="NormalWeb"/>
        <w:shd w:val="clear" w:color="auto" w:fill="FFFFFF"/>
        <w:rPr>
          <w:color w:val="222222"/>
        </w:rPr>
      </w:pPr>
      <w:r>
        <w:rPr>
          <w:rFonts w:ascii="Arial" w:hAnsi="Arial" w:cs="Arial"/>
          <w:color w:val="222222"/>
        </w:rPr>
        <w:t>Abril 06 De 2022</w:t>
      </w:r>
    </w:p>
    <w:p w:rsidR="002E1BE3" w:rsidRDefault="002E1BE3" w:rsidP="002E1BE3">
      <w:pPr>
        <w:shd w:val="clear" w:color="auto" w:fill="FFFFFF"/>
        <w:jc w:val="both"/>
        <w:rPr>
          <w:rFonts w:ascii="Arial" w:hAnsi="Arial" w:cs="Arial"/>
          <w:color w:val="222222"/>
        </w:rPr>
      </w:pPr>
      <w:r>
        <w:rPr>
          <w:rFonts w:ascii="Arial" w:hAnsi="Arial" w:cs="Arial"/>
          <w:color w:val="222222"/>
        </w:rPr>
        <w:lastRenderedPageBreak/>
        <w:t>Así, los principales productores nacionales de GLP son: </w:t>
      </w:r>
      <w:r>
        <w:rPr>
          <w:rFonts w:ascii="Arial" w:hAnsi="Arial" w:cs="Arial"/>
          <w:b/>
          <w:bCs/>
          <w:color w:val="222222"/>
        </w:rPr>
        <w:t>Ecopetrol,</w:t>
      </w:r>
      <w:r>
        <w:rPr>
          <w:rFonts w:ascii="Arial" w:hAnsi="Arial" w:cs="Arial"/>
          <w:color w:val="222222"/>
        </w:rPr>
        <w:t> </w:t>
      </w:r>
      <w:proofErr w:type="spellStart"/>
      <w:r>
        <w:rPr>
          <w:rFonts w:ascii="Arial" w:hAnsi="Arial" w:cs="Arial"/>
          <w:color w:val="222222"/>
        </w:rPr>
        <w:t>TermoYopal</w:t>
      </w:r>
      <w:proofErr w:type="spellEnd"/>
      <w:r>
        <w:rPr>
          <w:rFonts w:ascii="Arial" w:hAnsi="Arial" w:cs="Arial"/>
          <w:color w:val="222222"/>
        </w:rPr>
        <w:t xml:space="preserve">, Parex y </w:t>
      </w:r>
      <w:proofErr w:type="spellStart"/>
      <w:r>
        <w:rPr>
          <w:rFonts w:ascii="Arial" w:hAnsi="Arial" w:cs="Arial"/>
          <w:color w:val="222222"/>
        </w:rPr>
        <w:t>PetroSantander</w:t>
      </w:r>
      <w:proofErr w:type="spellEnd"/>
      <w:r>
        <w:rPr>
          <w:rFonts w:ascii="Arial" w:hAnsi="Arial" w:cs="Arial"/>
          <w:color w:val="222222"/>
        </w:rPr>
        <w:t xml:space="preserve">, y la entrada del combustible al país desde el exterior corre por cuenta de dos puertos en el Caribe (sector de </w:t>
      </w:r>
      <w:proofErr w:type="spellStart"/>
      <w:r>
        <w:rPr>
          <w:rFonts w:ascii="Arial" w:hAnsi="Arial" w:cs="Arial"/>
          <w:color w:val="222222"/>
        </w:rPr>
        <w:t>Mamonal</w:t>
      </w:r>
      <w:proofErr w:type="spellEnd"/>
      <w:r>
        <w:rPr>
          <w:rFonts w:ascii="Arial" w:hAnsi="Arial" w:cs="Arial"/>
          <w:color w:val="222222"/>
        </w:rPr>
        <w:t xml:space="preserve">), a cargo de </w:t>
      </w:r>
      <w:proofErr w:type="spellStart"/>
      <w:r>
        <w:rPr>
          <w:rFonts w:ascii="Arial" w:hAnsi="Arial" w:cs="Arial"/>
          <w:color w:val="222222"/>
        </w:rPr>
        <w:t>Okianus</w:t>
      </w:r>
      <w:proofErr w:type="spellEnd"/>
      <w:r>
        <w:rPr>
          <w:rFonts w:ascii="Arial" w:hAnsi="Arial" w:cs="Arial"/>
          <w:color w:val="222222"/>
        </w:rPr>
        <w:t xml:space="preserve"> </w:t>
      </w:r>
      <w:proofErr w:type="spellStart"/>
      <w:r>
        <w:rPr>
          <w:rFonts w:ascii="Arial" w:hAnsi="Arial" w:cs="Arial"/>
          <w:color w:val="222222"/>
        </w:rPr>
        <w:t>Terminals</w:t>
      </w:r>
      <w:proofErr w:type="spellEnd"/>
      <w:r>
        <w:rPr>
          <w:rFonts w:ascii="Arial" w:hAnsi="Arial" w:cs="Arial"/>
          <w:color w:val="222222"/>
        </w:rPr>
        <w:t xml:space="preserve"> y </w:t>
      </w:r>
      <w:proofErr w:type="spellStart"/>
      <w:r>
        <w:rPr>
          <w:rFonts w:ascii="Arial" w:hAnsi="Arial" w:cs="Arial"/>
          <w:color w:val="222222"/>
        </w:rPr>
        <w:t>PlexaPort</w:t>
      </w:r>
      <w:proofErr w:type="spellEnd"/>
      <w:r>
        <w:rPr>
          <w:rFonts w:ascii="Arial" w:hAnsi="Arial" w:cs="Arial"/>
          <w:color w:val="222222"/>
        </w:rPr>
        <w:t>.</w:t>
      </w:r>
    </w:p>
    <w:p w:rsidR="002E1BE3" w:rsidRDefault="002E1BE3" w:rsidP="002E1BE3">
      <w:pPr>
        <w:pStyle w:val="NormalWeb"/>
        <w:shd w:val="clear" w:color="auto" w:fill="FFFFFF"/>
        <w:rPr>
          <w:color w:val="222222"/>
        </w:rPr>
      </w:pPr>
      <w:hyperlink r:id="rId23" w:tgtFrame="_blank" w:history="1">
        <w:r>
          <w:rPr>
            <w:rStyle w:val="Hipervnculo"/>
            <w:b/>
            <w:bCs/>
          </w:rPr>
          <w:t>Prensa</w:t>
        </w:r>
      </w:hyperlink>
    </w:p>
    <w:p w:rsidR="002E1BE3" w:rsidRDefault="002E1BE3" w:rsidP="002E1BE3">
      <w:pPr>
        <w:pStyle w:val="NormalWeb"/>
        <w:shd w:val="clear" w:color="auto" w:fill="FFFFFF"/>
        <w:rPr>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u w:val="single"/>
        </w:rPr>
        <w:t>La Republica</w:t>
      </w:r>
    </w:p>
    <w:p w:rsidR="002E1BE3" w:rsidRDefault="002E1BE3" w:rsidP="002E1BE3">
      <w:pPr>
        <w:pStyle w:val="NormalWeb"/>
        <w:shd w:val="clear" w:color="auto" w:fill="FFFFFF"/>
        <w:rPr>
          <w:rFonts w:ascii="Arial" w:hAnsi="Arial" w:cs="Arial"/>
          <w:color w:val="222222"/>
        </w:rPr>
      </w:pPr>
      <w:r>
        <w:rPr>
          <w:rFonts w:ascii="Arial" w:hAnsi="Arial" w:cs="Arial"/>
          <w:b/>
          <w:bCs/>
          <w:color w:val="222222"/>
        </w:rPr>
        <w:t>Petróleo y OPA impactan al precio del dólar</w:t>
      </w:r>
    </w:p>
    <w:p w:rsidR="002E1BE3" w:rsidRDefault="002E1BE3" w:rsidP="002E1BE3">
      <w:pPr>
        <w:pStyle w:val="NormalWeb"/>
        <w:shd w:val="clear" w:color="auto" w:fill="FFFFFF"/>
        <w:rPr>
          <w:rFonts w:ascii="Arial" w:hAnsi="Arial" w:cs="Arial"/>
          <w:color w:val="222222"/>
        </w:rPr>
      </w:pPr>
      <w:r>
        <w:rPr>
          <w:rFonts w:ascii="Arial" w:hAnsi="Arial" w:cs="Arial"/>
          <w:color w:val="222222"/>
        </w:rPr>
        <w:t>Jueves 07 de abril de 2022</w:t>
      </w:r>
    </w:p>
    <w:p w:rsidR="002E1BE3" w:rsidRDefault="002E1BE3" w:rsidP="002E1BE3">
      <w:pPr>
        <w:pStyle w:val="NormalWeb"/>
        <w:shd w:val="clear" w:color="auto" w:fill="FFFFFF"/>
        <w:rPr>
          <w:rFonts w:ascii="Arial" w:hAnsi="Arial" w:cs="Arial"/>
          <w:color w:val="222222"/>
        </w:rPr>
      </w:pPr>
      <w:r>
        <w:rPr>
          <w:rFonts w:ascii="Arial" w:hAnsi="Arial" w:cs="Arial"/>
          <w:color w:val="222222"/>
        </w:rPr>
        <w:t>Ayer, la cotización del dólar cerró en un promedio de $3.746,58, lo cual representa un aumento de $22,79 frente a la TRM</w:t>
      </w:r>
    </w:p>
    <w:p w:rsidR="002E1BE3" w:rsidRDefault="002E1BE3" w:rsidP="002E1BE3">
      <w:pPr>
        <w:pStyle w:val="NormalWeb"/>
        <w:shd w:val="clear" w:color="auto" w:fill="FFFFFF"/>
        <w:rPr>
          <w:rFonts w:ascii="Arial" w:hAnsi="Arial" w:cs="Arial"/>
          <w:color w:val="222222"/>
        </w:rPr>
      </w:pPr>
      <w:hyperlink r:id="rId24" w:tgtFrame="_blank" w:history="1">
        <w:r>
          <w:rPr>
            <w:rStyle w:val="Hipervnculo"/>
            <w:rFonts w:ascii="Arial" w:hAnsi="Arial" w:cs="Arial"/>
            <w:b/>
            <w:bCs/>
          </w:rPr>
          <w:t>Prensa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u w:val="single"/>
        </w:rPr>
        <w:t>La Republica</w:t>
      </w:r>
    </w:p>
    <w:p w:rsidR="002E1BE3" w:rsidRDefault="002E1BE3" w:rsidP="002E1BE3">
      <w:pPr>
        <w:pStyle w:val="NormalWeb"/>
        <w:shd w:val="clear" w:color="auto" w:fill="FFFFFF"/>
        <w:rPr>
          <w:rFonts w:ascii="Arial" w:hAnsi="Arial" w:cs="Arial"/>
          <w:color w:val="222222"/>
        </w:rPr>
      </w:pPr>
      <w:r>
        <w:rPr>
          <w:rFonts w:ascii="Arial" w:hAnsi="Arial" w:cs="Arial"/>
          <w:b/>
          <w:bCs/>
          <w:color w:val="222222"/>
          <w:u w:val="single"/>
        </w:rPr>
        <w:t>Panamá acumula cinco meses siendo el segundo país al que más exporta Colombia</w:t>
      </w:r>
    </w:p>
    <w:p w:rsidR="002E1BE3" w:rsidRDefault="002E1BE3" w:rsidP="002E1BE3">
      <w:pPr>
        <w:pStyle w:val="NormalWeb"/>
        <w:shd w:val="clear" w:color="auto" w:fill="FFFFFF"/>
        <w:rPr>
          <w:rFonts w:ascii="Arial" w:hAnsi="Arial" w:cs="Arial"/>
          <w:color w:val="222222"/>
        </w:rPr>
      </w:pPr>
      <w:r>
        <w:rPr>
          <w:rFonts w:ascii="Arial" w:hAnsi="Arial" w:cs="Arial"/>
          <w:color w:val="222222"/>
        </w:rPr>
        <w:t>Jueves 07 de abril de 2022</w:t>
      </w:r>
    </w:p>
    <w:p w:rsidR="002E1BE3" w:rsidRDefault="002E1BE3" w:rsidP="002E1BE3">
      <w:pPr>
        <w:pStyle w:val="NormalWeb"/>
        <w:shd w:val="clear" w:color="auto" w:fill="FFFFFF"/>
        <w:rPr>
          <w:rFonts w:ascii="Arial" w:hAnsi="Arial" w:cs="Arial"/>
          <w:color w:val="222222"/>
        </w:rPr>
      </w:pPr>
      <w:r>
        <w:rPr>
          <w:rFonts w:ascii="Arial" w:hAnsi="Arial" w:cs="Arial"/>
          <w:color w:val="222222"/>
        </w:rPr>
        <w:t>El Departamento Administrativo Nacional de Estadística (Dane) informó que las ventas que Colombia efectuó al exterior en febrero crecieron 43% y llegaron a US$4.202,3 millones, al compararse con el mismo mes de 2021</w:t>
      </w:r>
    </w:p>
    <w:p w:rsidR="002E1BE3" w:rsidRDefault="002E1BE3" w:rsidP="002E1BE3">
      <w:pPr>
        <w:pStyle w:val="NormalWeb"/>
        <w:shd w:val="clear" w:color="auto" w:fill="FFFFFF"/>
        <w:rPr>
          <w:rFonts w:ascii="Arial" w:hAnsi="Arial" w:cs="Arial"/>
          <w:color w:val="222222"/>
        </w:rPr>
      </w:pPr>
      <w:hyperlink r:id="rId25" w:tgtFrame="_blank" w:history="1">
        <w:r>
          <w:rPr>
            <w:rStyle w:val="Hipervnculo"/>
            <w:rFonts w:ascii="Arial" w:hAnsi="Arial" w:cs="Arial"/>
            <w:b/>
            <w:bCs/>
          </w:rPr>
          <w:t>Prensa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u w:val="single"/>
        </w:rPr>
        <w:t>La Republica</w:t>
      </w:r>
    </w:p>
    <w:p w:rsidR="002E1BE3" w:rsidRDefault="002E1BE3" w:rsidP="002E1BE3">
      <w:pPr>
        <w:pStyle w:val="NormalWeb"/>
        <w:shd w:val="clear" w:color="auto" w:fill="FFFFFF"/>
        <w:rPr>
          <w:rFonts w:ascii="Arial" w:hAnsi="Arial" w:cs="Arial"/>
          <w:color w:val="222222"/>
        </w:rPr>
      </w:pPr>
      <w:r>
        <w:rPr>
          <w:rFonts w:ascii="Arial" w:hAnsi="Arial" w:cs="Arial"/>
          <w:b/>
          <w:bCs/>
          <w:color w:val="222222"/>
          <w:u w:val="single"/>
        </w:rPr>
        <w:t>Dolarización en Ecuador los salva de sufrir las presiones inflacionarias</w:t>
      </w:r>
    </w:p>
    <w:p w:rsidR="002E1BE3" w:rsidRDefault="002E1BE3" w:rsidP="002E1BE3">
      <w:pPr>
        <w:pStyle w:val="NormalWeb"/>
        <w:shd w:val="clear" w:color="auto" w:fill="FFFFFF"/>
        <w:rPr>
          <w:rFonts w:ascii="Arial" w:hAnsi="Arial" w:cs="Arial"/>
          <w:color w:val="222222"/>
        </w:rPr>
      </w:pPr>
      <w:r>
        <w:rPr>
          <w:rFonts w:ascii="Arial" w:hAnsi="Arial" w:cs="Arial"/>
          <w:color w:val="222222"/>
        </w:rPr>
        <w:t>Jueves 07 de abril de 2022                 </w:t>
      </w:r>
    </w:p>
    <w:p w:rsidR="002E1BE3" w:rsidRDefault="002E1BE3" w:rsidP="002E1BE3">
      <w:pPr>
        <w:pStyle w:val="NormalWeb"/>
        <w:shd w:val="clear" w:color="auto" w:fill="FFFFFF"/>
        <w:rPr>
          <w:rFonts w:ascii="Arial" w:hAnsi="Arial" w:cs="Arial"/>
          <w:color w:val="222222"/>
        </w:rPr>
      </w:pPr>
      <w:r>
        <w:rPr>
          <w:rFonts w:ascii="Arial" w:hAnsi="Arial" w:cs="Arial"/>
          <w:color w:val="222222"/>
        </w:rPr>
        <w:t>JP Morgan tiene buenas expectativas para la economía ecuatoriana por el alza de los precios del petróleo que le ayudaría a consolidar las cuentas fiscales.</w:t>
      </w:r>
    </w:p>
    <w:p w:rsidR="002E1BE3" w:rsidRDefault="002E1BE3" w:rsidP="002E1BE3">
      <w:pPr>
        <w:pStyle w:val="NormalWeb"/>
        <w:shd w:val="clear" w:color="auto" w:fill="FFFFFF"/>
        <w:rPr>
          <w:rFonts w:ascii="Arial" w:hAnsi="Arial" w:cs="Arial"/>
          <w:color w:val="222222"/>
        </w:rPr>
      </w:pPr>
      <w:hyperlink r:id="rId26" w:tgtFrame="_blank" w:history="1">
        <w:r>
          <w:rPr>
            <w:rStyle w:val="Hipervnculo"/>
            <w:rFonts w:ascii="Arial" w:hAnsi="Arial" w:cs="Arial"/>
            <w:b/>
            <w:bCs/>
          </w:rPr>
          <w:t>Prensa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u w:val="single"/>
        </w:rPr>
        <w:t>La Republica</w:t>
      </w:r>
    </w:p>
    <w:p w:rsidR="002E1BE3" w:rsidRDefault="002E1BE3" w:rsidP="002E1BE3">
      <w:pPr>
        <w:pStyle w:val="NormalWeb"/>
        <w:shd w:val="clear" w:color="auto" w:fill="FFFFFF"/>
        <w:rPr>
          <w:rFonts w:ascii="Arial" w:hAnsi="Arial" w:cs="Arial"/>
          <w:color w:val="222222"/>
        </w:rPr>
      </w:pPr>
      <w:r>
        <w:rPr>
          <w:rFonts w:ascii="Arial" w:hAnsi="Arial" w:cs="Arial"/>
          <w:b/>
          <w:bCs/>
          <w:color w:val="222222"/>
          <w:u w:val="single"/>
        </w:rPr>
        <w:t>MINERÍA DE EXPERIENCIA EN EMPRESAS</w:t>
      </w:r>
    </w:p>
    <w:p w:rsidR="002E1BE3" w:rsidRDefault="002E1BE3" w:rsidP="002E1BE3">
      <w:pPr>
        <w:pStyle w:val="NormalWeb"/>
        <w:shd w:val="clear" w:color="auto" w:fill="FFFFFF"/>
        <w:rPr>
          <w:rFonts w:ascii="Arial" w:hAnsi="Arial" w:cs="Arial"/>
          <w:color w:val="222222"/>
        </w:rPr>
      </w:pPr>
      <w:r>
        <w:rPr>
          <w:rFonts w:ascii="Arial" w:hAnsi="Arial" w:cs="Arial"/>
          <w:color w:val="222222"/>
        </w:rPr>
        <w:t>Jueves 07 de abril de 2022                 </w:t>
      </w:r>
    </w:p>
    <w:p w:rsidR="002E1BE3" w:rsidRDefault="002E1BE3" w:rsidP="002E1BE3">
      <w:pPr>
        <w:pStyle w:val="NormalWeb"/>
        <w:shd w:val="clear" w:color="auto" w:fill="FFFFFF"/>
        <w:rPr>
          <w:rFonts w:ascii="Arial" w:hAnsi="Arial" w:cs="Arial"/>
          <w:color w:val="222222"/>
        </w:rPr>
      </w:pPr>
      <w:r>
        <w:rPr>
          <w:rFonts w:ascii="Arial" w:hAnsi="Arial" w:cs="Arial"/>
          <w:color w:val="222222"/>
        </w:rPr>
        <w:t>Los sistemas tecnológicos que extraen la experiencia de los clientes a partir de los datos, identificando patrones de comportamiento, se conocen como Minería de Experiencia.</w:t>
      </w:r>
    </w:p>
    <w:p w:rsidR="002E1BE3" w:rsidRDefault="002E1BE3" w:rsidP="002E1BE3">
      <w:pPr>
        <w:pStyle w:val="NormalWeb"/>
        <w:shd w:val="clear" w:color="auto" w:fill="FFFFFF"/>
        <w:rPr>
          <w:rFonts w:ascii="Arial" w:hAnsi="Arial" w:cs="Arial"/>
          <w:color w:val="222222"/>
        </w:rPr>
      </w:pPr>
      <w:hyperlink r:id="rId27" w:tgtFrame="_blank" w:history="1">
        <w:r>
          <w:rPr>
            <w:rStyle w:val="Hipervnculo"/>
            <w:rFonts w:ascii="Arial" w:hAnsi="Arial" w:cs="Arial"/>
            <w:b/>
            <w:bCs/>
          </w:rPr>
          <w:t>Prensa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u w:val="single"/>
        </w:rPr>
        <w:t>Portafolio</w:t>
      </w:r>
    </w:p>
    <w:p w:rsidR="002E1BE3" w:rsidRDefault="002E1BE3" w:rsidP="002E1BE3">
      <w:pPr>
        <w:pStyle w:val="NormalWeb"/>
        <w:shd w:val="clear" w:color="auto" w:fill="FFFFFF"/>
        <w:rPr>
          <w:rFonts w:ascii="Arial" w:hAnsi="Arial" w:cs="Arial"/>
          <w:color w:val="222222"/>
        </w:rPr>
      </w:pPr>
      <w:hyperlink r:id="rId28" w:tgtFrame="_blank" w:history="1">
        <w:r>
          <w:rPr>
            <w:rStyle w:val="Hipervnculo"/>
            <w:rFonts w:ascii="Arial" w:hAnsi="Arial" w:cs="Arial"/>
            <w:b/>
            <w:bCs/>
          </w:rPr>
          <w:t>Precios del petróleo caen más de 5 % por temores sobre la demanda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Abril 06 De 2022</w:t>
      </w:r>
    </w:p>
    <w:p w:rsidR="002E1BE3" w:rsidRDefault="002E1BE3" w:rsidP="002E1BE3">
      <w:pPr>
        <w:pStyle w:val="NormalWeb"/>
        <w:shd w:val="clear" w:color="auto" w:fill="FFFFFF"/>
        <w:rPr>
          <w:rFonts w:ascii="Arial" w:hAnsi="Arial" w:cs="Arial"/>
          <w:color w:val="222222"/>
        </w:rPr>
      </w:pPr>
      <w:r>
        <w:rPr>
          <w:rFonts w:ascii="Arial" w:hAnsi="Arial" w:cs="Arial"/>
          <w:color w:val="222222"/>
        </w:rPr>
        <w:t>Los precios del petróleo se derrumbaron este miércoles, en un mercado que teme una fuerte caída de la demanda al tiempo que se refuerza la oferta de oro negro.</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u w:val="single"/>
        </w:rPr>
        <w:t>Portafolio</w:t>
      </w:r>
    </w:p>
    <w:p w:rsidR="002E1BE3" w:rsidRDefault="002E1BE3" w:rsidP="002E1BE3">
      <w:pPr>
        <w:pStyle w:val="NormalWeb"/>
        <w:shd w:val="clear" w:color="auto" w:fill="FFFFFF"/>
        <w:rPr>
          <w:rFonts w:ascii="Arial" w:hAnsi="Arial" w:cs="Arial"/>
          <w:color w:val="222222"/>
        </w:rPr>
      </w:pPr>
      <w:hyperlink r:id="rId29" w:tgtFrame="_blank" w:history="1">
        <w:r>
          <w:rPr>
            <w:rStyle w:val="Hipervnculo"/>
            <w:rFonts w:ascii="Arial" w:hAnsi="Arial" w:cs="Arial"/>
            <w:b/>
            <w:bCs/>
          </w:rPr>
          <w:t>‘</w:t>
        </w:r>
        <w:proofErr w:type="spellStart"/>
        <w:r>
          <w:rPr>
            <w:rStyle w:val="Hipervnculo"/>
            <w:rFonts w:ascii="Arial" w:hAnsi="Arial" w:cs="Arial"/>
            <w:b/>
            <w:bCs/>
          </w:rPr>
          <w:t>Fico</w:t>
        </w:r>
        <w:proofErr w:type="spellEnd"/>
        <w:r>
          <w:rPr>
            <w:rStyle w:val="Hipervnculo"/>
            <w:rFonts w:ascii="Arial" w:hAnsi="Arial" w:cs="Arial"/>
            <w:b/>
            <w:bCs/>
          </w:rPr>
          <w:t>’ apuesta por crecimientos anuales del 5% del PIB en su Gobierno</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Abril 06 De 2022</w:t>
      </w:r>
    </w:p>
    <w:p w:rsidR="002E1BE3" w:rsidRDefault="002E1BE3" w:rsidP="002E1BE3">
      <w:pPr>
        <w:pStyle w:val="NormalWeb"/>
        <w:shd w:val="clear" w:color="auto" w:fill="FFFFFF"/>
        <w:rPr>
          <w:rFonts w:ascii="Arial" w:hAnsi="Arial" w:cs="Arial"/>
          <w:color w:val="222222"/>
        </w:rPr>
      </w:pPr>
      <w:r>
        <w:rPr>
          <w:rFonts w:ascii="Arial" w:hAnsi="Arial" w:cs="Arial"/>
          <w:color w:val="222222"/>
        </w:rPr>
        <w:lastRenderedPageBreak/>
        <w:t>Federico Gutiérrez, el candidato de la derecha y exalcalde de Medellín, presentó este miércoles en Bogotá su plan de Gobierno titulado ‘Colombia: un país con orden y oportunidades’.</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u w:val="single"/>
        </w:rPr>
        <w:t>Semana</w:t>
      </w:r>
    </w:p>
    <w:p w:rsidR="002E1BE3" w:rsidRDefault="002E1BE3" w:rsidP="002E1BE3">
      <w:pPr>
        <w:pStyle w:val="NormalWeb"/>
        <w:shd w:val="clear" w:color="auto" w:fill="FFFFFF"/>
        <w:rPr>
          <w:rFonts w:ascii="Arial" w:hAnsi="Arial" w:cs="Arial"/>
          <w:color w:val="222222"/>
        </w:rPr>
      </w:pPr>
      <w:hyperlink r:id="rId30" w:tgtFrame="_blank" w:history="1">
        <w:r>
          <w:rPr>
            <w:rStyle w:val="Hipervnculo"/>
            <w:rFonts w:ascii="Arial" w:hAnsi="Arial" w:cs="Arial"/>
            <w:b/>
            <w:bCs/>
          </w:rPr>
          <w:t>¿Por qué el presidente Duque visitó la Sierra Nevada de Santa Marta?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06-04-22</w:t>
      </w:r>
    </w:p>
    <w:p w:rsidR="002E1BE3" w:rsidRDefault="002E1BE3" w:rsidP="002E1BE3">
      <w:pPr>
        <w:pStyle w:val="NormalWeb"/>
        <w:shd w:val="clear" w:color="auto" w:fill="FFFFFF"/>
        <w:rPr>
          <w:rFonts w:ascii="Arial" w:hAnsi="Arial" w:cs="Arial"/>
          <w:color w:val="222222"/>
        </w:rPr>
      </w:pPr>
      <w:r>
        <w:rPr>
          <w:rFonts w:ascii="Arial" w:hAnsi="Arial" w:cs="Arial"/>
          <w:color w:val="222222"/>
        </w:rPr>
        <w:t>El miércoles de esta semana, el presidente de la República, Iván Duque, realizó una visita a la Sierra Nevada de Santa Marta con varios integrantes de su gabinete, la cual tenía como finalidad consolidar una alianza fraterna entre las empresas, el Estado y las comunidades de esa región del país.</w:t>
      </w:r>
    </w:p>
    <w:p w:rsidR="002E1BE3" w:rsidRDefault="002E1BE3" w:rsidP="002E1BE3">
      <w:pPr>
        <w:pStyle w:val="NormalWeb"/>
        <w:shd w:val="clear" w:color="auto" w:fill="FFFFFF"/>
        <w:rPr>
          <w:rFonts w:ascii="Arial" w:hAnsi="Arial" w:cs="Arial"/>
          <w:color w:val="222222"/>
        </w:rPr>
      </w:pPr>
      <w:r>
        <w:rPr>
          <w:rFonts w:ascii="Arial" w:hAnsi="Arial" w:cs="Arial"/>
          <w:color w:val="222222"/>
        </w:rPr>
        <w:t> </w:t>
      </w:r>
    </w:p>
    <w:p w:rsidR="002E1BE3" w:rsidRDefault="002E1BE3" w:rsidP="002E1BE3">
      <w:pPr>
        <w:pStyle w:val="NormalWeb"/>
        <w:shd w:val="clear" w:color="auto" w:fill="FFFFFF"/>
        <w:rPr>
          <w:rFonts w:ascii="Arial" w:hAnsi="Arial" w:cs="Arial"/>
          <w:color w:val="222222"/>
        </w:rPr>
      </w:pPr>
      <w:r>
        <w:rPr>
          <w:rFonts w:ascii="Arial" w:hAnsi="Arial" w:cs="Arial"/>
          <w:b/>
          <w:bCs/>
          <w:color w:val="222222"/>
          <w:u w:val="single"/>
        </w:rPr>
        <w:t>El Espectador</w:t>
      </w:r>
    </w:p>
    <w:p w:rsidR="002E1BE3" w:rsidRDefault="002E1BE3" w:rsidP="002E1BE3">
      <w:pPr>
        <w:pStyle w:val="NormalWeb"/>
        <w:shd w:val="clear" w:color="auto" w:fill="FFFFFF"/>
        <w:rPr>
          <w:rFonts w:ascii="Arial" w:hAnsi="Arial" w:cs="Arial"/>
          <w:color w:val="222222"/>
        </w:rPr>
      </w:pPr>
      <w:hyperlink r:id="rId31" w:tgtFrame="_blank" w:history="1">
        <w:r>
          <w:rPr>
            <w:rStyle w:val="Hipervnculo"/>
            <w:rFonts w:ascii="Arial" w:hAnsi="Arial" w:cs="Arial"/>
            <w:b/>
            <w:bCs/>
          </w:rPr>
          <w:t>El potencial minero colombiano, un aporte a la transición energética</w:t>
        </w:r>
      </w:hyperlink>
    </w:p>
    <w:p w:rsidR="002E1BE3" w:rsidRDefault="002E1BE3" w:rsidP="002E1BE3">
      <w:pPr>
        <w:pStyle w:val="NormalWeb"/>
        <w:shd w:val="clear" w:color="auto" w:fill="FFFFFF"/>
        <w:rPr>
          <w:rFonts w:ascii="Arial" w:hAnsi="Arial" w:cs="Arial"/>
          <w:color w:val="222222"/>
        </w:rPr>
      </w:pPr>
      <w:r>
        <w:rPr>
          <w:rFonts w:ascii="Arial" w:hAnsi="Arial" w:cs="Arial"/>
          <w:color w:val="222222"/>
        </w:rPr>
        <w:t>6 abr. 2022</w:t>
      </w:r>
    </w:p>
    <w:p w:rsidR="002E1BE3" w:rsidRDefault="002E1BE3" w:rsidP="002E1BE3">
      <w:pPr>
        <w:pStyle w:val="NormalWeb"/>
        <w:shd w:val="clear" w:color="auto" w:fill="FFFFFF"/>
        <w:rPr>
          <w:rFonts w:ascii="Arial" w:hAnsi="Arial" w:cs="Arial"/>
          <w:color w:val="222222"/>
        </w:rPr>
      </w:pPr>
      <w:r>
        <w:rPr>
          <w:rFonts w:ascii="Arial" w:hAnsi="Arial" w:cs="Arial"/>
          <w:color w:val="222222"/>
        </w:rPr>
        <w:t>El presidente de la Agencia Nacional Minera, Juan Miguel Durán, sostuvo que se busca impulsar la producción de cobre, níquel, zinc y molibdeno.</w:t>
      </w:r>
    </w:p>
    <w:p w:rsidR="002E1BE3" w:rsidRDefault="002E1BE3" w:rsidP="002E1BE3">
      <w:pPr>
        <w:pStyle w:val="NormalWeb"/>
        <w:shd w:val="clear" w:color="auto" w:fill="FFFFFF"/>
        <w:rPr>
          <w:rFonts w:ascii="Arial" w:hAnsi="Arial" w:cs="Arial"/>
          <w:color w:val="222222"/>
        </w:rPr>
      </w:pPr>
      <w:r>
        <w:rPr>
          <w:rFonts w:ascii="Arial" w:hAnsi="Arial" w:cs="Arial"/>
          <w:color w:val="222222"/>
        </w:rPr>
        <w:t>Redacción Economía</w:t>
      </w:r>
    </w:p>
    <w:p w:rsidR="002E1BE3" w:rsidRDefault="002E1BE3" w:rsidP="002E1BE3">
      <w:pPr>
        <w:pStyle w:val="NormalWeb"/>
        <w:shd w:val="clear" w:color="auto" w:fill="FFFFFF"/>
        <w:rPr>
          <w:rFonts w:ascii="Arial" w:hAnsi="Arial" w:cs="Arial"/>
          <w:color w:val="222222"/>
        </w:rPr>
      </w:pPr>
    </w:p>
    <w:p w:rsidR="005B7752" w:rsidRPr="005B7752" w:rsidRDefault="005B7752" w:rsidP="005B7752">
      <w:pPr>
        <w:spacing w:after="0"/>
        <w:rPr>
          <w:rFonts w:ascii="Arial" w:hAnsi="Arial" w:cs="Arial"/>
          <w:sz w:val="24"/>
          <w:szCs w:val="24"/>
        </w:rPr>
      </w:pPr>
    </w:p>
    <w:p w:rsidR="00101DF6" w:rsidRPr="000410BD" w:rsidRDefault="00101DF6" w:rsidP="005B7752">
      <w:pPr>
        <w:spacing w:after="0"/>
        <w:jc w:val="center"/>
        <w:rPr>
          <w:rFonts w:ascii="Arial" w:hAnsi="Arial" w:cs="Arial"/>
          <w:b/>
          <w:sz w:val="28"/>
          <w:szCs w:val="28"/>
        </w:rPr>
      </w:pPr>
      <w:r w:rsidRPr="000410BD">
        <w:rPr>
          <w:rFonts w:ascii="Arial" w:hAnsi="Arial" w:cs="Arial"/>
          <w:b/>
          <w:sz w:val="28"/>
          <w:szCs w:val="28"/>
        </w:rPr>
        <w:t>Opinión</w:t>
      </w:r>
    </w:p>
    <w:p w:rsidR="001929DC" w:rsidRDefault="001929DC" w:rsidP="005B7752">
      <w:pPr>
        <w:pStyle w:val="NormalWeb"/>
        <w:rPr>
          <w:rFonts w:ascii="Arial" w:hAnsi="Arial" w:cs="Arial"/>
          <w:b/>
          <w:bCs/>
          <w:szCs w:val="28"/>
          <w:u w:val="single"/>
        </w:rPr>
      </w:pPr>
    </w:p>
    <w:p w:rsidR="001929DC" w:rsidRDefault="001929DC" w:rsidP="005B7752">
      <w:pPr>
        <w:pStyle w:val="NormalWeb"/>
        <w:rPr>
          <w:rFonts w:ascii="Arial" w:hAnsi="Arial" w:cs="Arial"/>
          <w:b/>
          <w:bCs/>
          <w:szCs w:val="28"/>
          <w:u w:val="single"/>
        </w:rPr>
      </w:pPr>
      <w:r>
        <w:rPr>
          <w:rFonts w:ascii="Arial" w:hAnsi="Arial" w:cs="Arial"/>
          <w:b/>
          <w:bCs/>
          <w:szCs w:val="28"/>
          <w:u w:val="single"/>
        </w:rPr>
        <w:t>El Tiempo</w:t>
      </w:r>
    </w:p>
    <w:p w:rsidR="001929DC" w:rsidRDefault="002E1BE3" w:rsidP="005B7752">
      <w:pPr>
        <w:pStyle w:val="NormalWeb"/>
        <w:rPr>
          <w:rFonts w:ascii="Arial" w:hAnsi="Arial" w:cs="Arial"/>
          <w:b/>
          <w:bCs/>
          <w:szCs w:val="28"/>
          <w:u w:val="single"/>
        </w:rPr>
      </w:pPr>
      <w:hyperlink r:id="rId32" w:history="1">
        <w:r w:rsidR="001929DC" w:rsidRPr="001929DC">
          <w:rPr>
            <w:rStyle w:val="Hipervnculo"/>
            <w:rFonts w:ascii="Arial" w:hAnsi="Arial" w:cs="Arial"/>
            <w:b/>
            <w:bCs/>
            <w:szCs w:val="28"/>
          </w:rPr>
          <w:t>Empuje empresarial</w:t>
        </w:r>
      </w:hyperlink>
    </w:p>
    <w:p w:rsidR="001929DC" w:rsidRDefault="001929DC" w:rsidP="005B7752">
      <w:pPr>
        <w:pStyle w:val="NormalWeb"/>
        <w:rPr>
          <w:rFonts w:ascii="Arial" w:hAnsi="Arial" w:cs="Arial"/>
          <w:bCs/>
          <w:szCs w:val="28"/>
        </w:rPr>
      </w:pPr>
      <w:r w:rsidRPr="001929DC">
        <w:rPr>
          <w:rFonts w:ascii="Arial" w:hAnsi="Arial" w:cs="Arial"/>
          <w:bCs/>
          <w:szCs w:val="28"/>
        </w:rPr>
        <w:t xml:space="preserve">El progresivo regreso a la normalidad ha significado también el retorno de las </w:t>
      </w:r>
      <w:proofErr w:type="spellStart"/>
      <w:r w:rsidRPr="001929DC">
        <w:rPr>
          <w:rFonts w:ascii="Arial" w:hAnsi="Arial" w:cs="Arial"/>
          <w:bCs/>
          <w:szCs w:val="28"/>
        </w:rPr>
        <w:t>macrorruedas</w:t>
      </w:r>
      <w:proofErr w:type="spellEnd"/>
      <w:r w:rsidRPr="001929DC">
        <w:rPr>
          <w:rFonts w:ascii="Arial" w:hAnsi="Arial" w:cs="Arial"/>
          <w:bCs/>
          <w:szCs w:val="28"/>
        </w:rPr>
        <w:t xml:space="preserve"> de negocios. Las que han tenido lugar recientemente en Medellín y Cali marcan el renacer de una actividad que devuelve la confianza en el país y resalta las virtudes del sector empresarial, particularmente en estas dos regiones, que se encuentran entre las más golpeadas por los efectos de la pandemia, por un lado, y las protestas sociales del año pasado, por otro.</w:t>
      </w:r>
    </w:p>
    <w:p w:rsidR="001929DC" w:rsidRPr="001929DC" w:rsidRDefault="002E1BE3" w:rsidP="005B7752">
      <w:pPr>
        <w:pStyle w:val="NormalWeb"/>
        <w:rPr>
          <w:rFonts w:ascii="Arial" w:hAnsi="Arial" w:cs="Arial"/>
          <w:b/>
          <w:bCs/>
          <w:szCs w:val="28"/>
        </w:rPr>
      </w:pPr>
      <w:hyperlink r:id="rId33" w:history="1">
        <w:r w:rsidR="001929DC" w:rsidRPr="002C4B3A">
          <w:rPr>
            <w:rStyle w:val="Hipervnculo"/>
            <w:rFonts w:ascii="Arial" w:hAnsi="Arial" w:cs="Arial"/>
            <w:b/>
            <w:bCs/>
            <w:szCs w:val="28"/>
          </w:rPr>
          <w:t>Portal</w:t>
        </w:r>
      </w:hyperlink>
    </w:p>
    <w:p w:rsidR="001929DC" w:rsidRDefault="001929DC" w:rsidP="005B7752">
      <w:pPr>
        <w:pStyle w:val="NormalWeb"/>
        <w:rPr>
          <w:rFonts w:ascii="Arial" w:hAnsi="Arial" w:cs="Arial"/>
          <w:b/>
          <w:bCs/>
          <w:szCs w:val="28"/>
          <w:u w:val="single"/>
        </w:rPr>
      </w:pPr>
    </w:p>
    <w:p w:rsidR="005B7752" w:rsidRDefault="005B7752" w:rsidP="005B7752">
      <w:pPr>
        <w:pStyle w:val="NormalWeb"/>
        <w:rPr>
          <w:rFonts w:ascii="Arial" w:hAnsi="Arial" w:cs="Arial"/>
          <w:szCs w:val="28"/>
        </w:rPr>
      </w:pPr>
      <w:r w:rsidRPr="00A77FD1">
        <w:rPr>
          <w:rFonts w:ascii="Arial" w:hAnsi="Arial" w:cs="Arial"/>
          <w:b/>
          <w:bCs/>
          <w:szCs w:val="28"/>
          <w:u w:val="single"/>
        </w:rPr>
        <w:t>La</w:t>
      </w:r>
      <w:r>
        <w:rPr>
          <w:rFonts w:ascii="Arial" w:hAnsi="Arial" w:cs="Arial"/>
          <w:szCs w:val="28"/>
        </w:rPr>
        <w:t xml:space="preserve"> </w:t>
      </w:r>
      <w:r w:rsidRPr="00A77FD1">
        <w:rPr>
          <w:rFonts w:ascii="Arial" w:hAnsi="Arial" w:cs="Arial"/>
          <w:b/>
          <w:bCs/>
          <w:szCs w:val="28"/>
          <w:u w:val="single"/>
        </w:rPr>
        <w:t>República</w:t>
      </w:r>
      <w:r>
        <w:rPr>
          <w:rFonts w:ascii="Arial" w:hAnsi="Arial" w:cs="Arial"/>
          <w:szCs w:val="28"/>
        </w:rPr>
        <w:t xml:space="preserve"> </w:t>
      </w:r>
    </w:p>
    <w:p w:rsidR="005B7752" w:rsidRPr="00AB1A79" w:rsidRDefault="005B7752" w:rsidP="005B7752">
      <w:pPr>
        <w:pStyle w:val="NormalWeb"/>
        <w:rPr>
          <w:rFonts w:ascii="Arial" w:hAnsi="Arial" w:cs="Arial"/>
          <w:b/>
          <w:szCs w:val="28"/>
          <w:u w:val="single"/>
        </w:rPr>
      </w:pPr>
      <w:r w:rsidRPr="00AB1A79">
        <w:rPr>
          <w:rFonts w:ascii="Arial" w:hAnsi="Arial" w:cs="Arial"/>
          <w:b/>
          <w:szCs w:val="28"/>
          <w:u w:val="single"/>
        </w:rPr>
        <w:t>Barril sin fondo</w:t>
      </w:r>
    </w:p>
    <w:p w:rsidR="005B7752" w:rsidRPr="00AB1A79" w:rsidRDefault="005B7752" w:rsidP="005B7752">
      <w:pPr>
        <w:pStyle w:val="NormalWeb"/>
        <w:rPr>
          <w:rFonts w:ascii="Arial" w:hAnsi="Arial" w:cs="Arial"/>
          <w:szCs w:val="28"/>
        </w:rPr>
      </w:pPr>
      <w:r>
        <w:rPr>
          <w:rFonts w:ascii="Arial" w:hAnsi="Arial" w:cs="Arial"/>
          <w:szCs w:val="28"/>
        </w:rPr>
        <w:t xml:space="preserve">Por: </w:t>
      </w:r>
      <w:r w:rsidRPr="005B7752">
        <w:rPr>
          <w:rFonts w:ascii="Arial" w:hAnsi="Arial" w:cs="Arial"/>
          <w:szCs w:val="28"/>
        </w:rPr>
        <w:t>José Ignacio López</w:t>
      </w:r>
    </w:p>
    <w:p w:rsidR="005B7752" w:rsidRDefault="005B7752" w:rsidP="005B7752">
      <w:pPr>
        <w:pStyle w:val="NormalWeb"/>
        <w:rPr>
          <w:rFonts w:ascii="Arial" w:hAnsi="Arial" w:cs="Arial"/>
          <w:szCs w:val="28"/>
        </w:rPr>
      </w:pPr>
      <w:r w:rsidRPr="00AB1A79">
        <w:rPr>
          <w:rFonts w:ascii="Arial" w:hAnsi="Arial" w:cs="Arial"/>
          <w:szCs w:val="28"/>
        </w:rPr>
        <w:t xml:space="preserve">El Fondo de Estabilización de Precios de los Combustibles (Fepc) se creó con la Ley 1151 de 2007 con el objetivo de remplazar el esquema anterior donde los precios regulados de combustibles en el país se ajustaban a la inflación causada, lo que generaba una indexación importante en la economía y tenía altos costos para </w:t>
      </w:r>
      <w:r w:rsidRPr="005B7752">
        <w:rPr>
          <w:rFonts w:ascii="Arial" w:hAnsi="Arial" w:cs="Arial"/>
          <w:szCs w:val="28"/>
        </w:rPr>
        <w:t>Ecopetrol</w:t>
      </w:r>
      <w:r w:rsidRPr="00AB1A79">
        <w:rPr>
          <w:rFonts w:ascii="Arial" w:hAnsi="Arial" w:cs="Arial"/>
          <w:szCs w:val="28"/>
        </w:rPr>
        <w:t xml:space="preserve"> que terminaba subsidiando el precio doméstico incluso cuando caía por debajo de sus costos de producción.</w:t>
      </w:r>
    </w:p>
    <w:p w:rsidR="005B7752" w:rsidRDefault="002E1BE3" w:rsidP="005B7752">
      <w:pPr>
        <w:pStyle w:val="NormalWeb"/>
        <w:rPr>
          <w:rFonts w:ascii="Arial" w:hAnsi="Arial" w:cs="Arial"/>
          <w:b/>
          <w:szCs w:val="28"/>
        </w:rPr>
      </w:pPr>
      <w:hyperlink r:id="rId34" w:history="1">
        <w:r w:rsidR="005B7752" w:rsidRPr="00494327">
          <w:rPr>
            <w:rStyle w:val="Hipervnculo"/>
            <w:rFonts w:ascii="Arial" w:hAnsi="Arial" w:cs="Arial"/>
            <w:b/>
            <w:szCs w:val="28"/>
          </w:rPr>
          <w:t>Prensa</w:t>
        </w:r>
      </w:hyperlink>
      <w:r w:rsidR="005B7752" w:rsidRPr="00494327">
        <w:rPr>
          <w:rFonts w:ascii="Arial" w:hAnsi="Arial" w:cs="Arial"/>
          <w:b/>
          <w:szCs w:val="28"/>
        </w:rPr>
        <w:t xml:space="preserve"> </w:t>
      </w:r>
    </w:p>
    <w:p w:rsidR="00101DF6" w:rsidRDefault="00101DF6" w:rsidP="005B7752">
      <w:pPr>
        <w:spacing w:after="0"/>
        <w:rPr>
          <w:rFonts w:ascii="Arial" w:eastAsia="Calibri" w:hAnsi="Arial" w:cs="Arial"/>
          <w:b/>
          <w:sz w:val="24"/>
          <w:szCs w:val="28"/>
          <w:lang w:eastAsia="es-CO"/>
        </w:rPr>
      </w:pPr>
    </w:p>
    <w:p w:rsidR="000410BD" w:rsidRPr="002C4B3A" w:rsidRDefault="000410BD" w:rsidP="005B7752">
      <w:pPr>
        <w:spacing w:after="0"/>
        <w:rPr>
          <w:rFonts w:ascii="Arial" w:eastAsia="Calibri" w:hAnsi="Arial" w:cs="Arial"/>
          <w:b/>
          <w:sz w:val="24"/>
          <w:szCs w:val="28"/>
          <w:u w:val="single"/>
          <w:lang w:eastAsia="es-CO"/>
        </w:rPr>
      </w:pPr>
      <w:r w:rsidRPr="002C4B3A">
        <w:rPr>
          <w:rFonts w:ascii="Arial" w:eastAsia="Calibri" w:hAnsi="Arial" w:cs="Arial"/>
          <w:b/>
          <w:sz w:val="24"/>
          <w:szCs w:val="28"/>
          <w:u w:val="single"/>
          <w:lang w:eastAsia="es-CO"/>
        </w:rPr>
        <w:t>Portafolio</w:t>
      </w:r>
    </w:p>
    <w:p w:rsidR="000410BD" w:rsidRDefault="002E1BE3" w:rsidP="005B7752">
      <w:pPr>
        <w:spacing w:after="0"/>
        <w:rPr>
          <w:rFonts w:ascii="Arial" w:eastAsia="Calibri" w:hAnsi="Arial" w:cs="Arial"/>
          <w:b/>
          <w:sz w:val="24"/>
          <w:szCs w:val="28"/>
          <w:lang w:eastAsia="es-CO"/>
        </w:rPr>
      </w:pPr>
      <w:hyperlink r:id="rId35" w:history="1">
        <w:r w:rsidR="000410BD" w:rsidRPr="00867F53">
          <w:rPr>
            <w:rStyle w:val="Hipervnculo"/>
            <w:rFonts w:ascii="Arial" w:eastAsia="Calibri" w:hAnsi="Arial" w:cs="Arial"/>
            <w:b/>
            <w:sz w:val="24"/>
            <w:szCs w:val="28"/>
            <w:lang w:eastAsia="es-CO"/>
          </w:rPr>
          <w:t>La gran amenaza</w:t>
        </w:r>
      </w:hyperlink>
    </w:p>
    <w:p w:rsidR="000410BD" w:rsidRPr="00867F53" w:rsidRDefault="00867F53" w:rsidP="005B7752">
      <w:pPr>
        <w:spacing w:after="0"/>
        <w:rPr>
          <w:rFonts w:ascii="Arial" w:eastAsia="Calibri" w:hAnsi="Arial" w:cs="Arial"/>
          <w:sz w:val="24"/>
          <w:szCs w:val="28"/>
          <w:lang w:eastAsia="es-CO"/>
        </w:rPr>
      </w:pPr>
      <w:r w:rsidRPr="00867F53">
        <w:rPr>
          <w:rFonts w:ascii="Arial" w:eastAsia="Calibri" w:hAnsi="Arial" w:cs="Arial"/>
          <w:sz w:val="24"/>
          <w:szCs w:val="28"/>
          <w:lang w:eastAsia="es-CO"/>
        </w:rPr>
        <w:lastRenderedPageBreak/>
        <w:t>La inflación se consolida como el desafío más complejo de la economía, con fuerte impacto en los pobres y perspectivas de mantenerse por más tiempo.</w:t>
      </w:r>
    </w:p>
    <w:p w:rsidR="00867F53" w:rsidRDefault="002E1BE3" w:rsidP="005B7752">
      <w:pPr>
        <w:spacing w:after="0"/>
        <w:rPr>
          <w:rFonts w:ascii="Arial" w:eastAsia="Calibri" w:hAnsi="Arial" w:cs="Arial"/>
          <w:b/>
          <w:sz w:val="24"/>
          <w:szCs w:val="28"/>
          <w:lang w:eastAsia="es-CO"/>
        </w:rPr>
      </w:pPr>
      <w:hyperlink r:id="rId36" w:history="1">
        <w:r w:rsidR="00867F53" w:rsidRPr="002C4B3A">
          <w:rPr>
            <w:rStyle w:val="Hipervnculo"/>
            <w:rFonts w:ascii="Arial" w:eastAsia="Calibri" w:hAnsi="Arial" w:cs="Arial"/>
            <w:b/>
            <w:sz w:val="24"/>
            <w:szCs w:val="28"/>
            <w:lang w:eastAsia="es-CO"/>
          </w:rPr>
          <w:t>Portal</w:t>
        </w:r>
      </w:hyperlink>
    </w:p>
    <w:p w:rsidR="00867F53" w:rsidRDefault="00867F53" w:rsidP="005B7752">
      <w:pPr>
        <w:spacing w:after="0"/>
        <w:rPr>
          <w:rFonts w:ascii="Arial" w:eastAsia="Calibri" w:hAnsi="Arial" w:cs="Arial"/>
          <w:b/>
          <w:sz w:val="24"/>
          <w:szCs w:val="28"/>
          <w:lang w:eastAsia="es-CO"/>
        </w:rPr>
      </w:pPr>
    </w:p>
    <w:p w:rsidR="000410BD" w:rsidRPr="001929DC" w:rsidRDefault="000410BD" w:rsidP="005B7752">
      <w:pPr>
        <w:spacing w:after="0"/>
        <w:rPr>
          <w:rFonts w:ascii="Arial" w:eastAsia="Calibri" w:hAnsi="Arial" w:cs="Arial"/>
          <w:b/>
          <w:sz w:val="24"/>
          <w:szCs w:val="28"/>
          <w:u w:val="single"/>
          <w:lang w:eastAsia="es-CO"/>
        </w:rPr>
      </w:pPr>
      <w:r w:rsidRPr="001929DC">
        <w:rPr>
          <w:rFonts w:ascii="Arial" w:eastAsia="Calibri" w:hAnsi="Arial" w:cs="Arial"/>
          <w:b/>
          <w:sz w:val="24"/>
          <w:szCs w:val="28"/>
          <w:u w:val="single"/>
          <w:lang w:eastAsia="es-CO"/>
        </w:rPr>
        <w:t>Portafolio</w:t>
      </w:r>
    </w:p>
    <w:p w:rsidR="000410BD" w:rsidRDefault="002E1BE3" w:rsidP="005B7752">
      <w:pPr>
        <w:spacing w:after="0"/>
        <w:rPr>
          <w:rFonts w:ascii="Arial" w:eastAsia="Calibri" w:hAnsi="Arial" w:cs="Arial"/>
          <w:b/>
          <w:sz w:val="24"/>
          <w:szCs w:val="28"/>
          <w:lang w:eastAsia="es-CO"/>
        </w:rPr>
      </w:pPr>
      <w:hyperlink r:id="rId37" w:history="1">
        <w:r w:rsidR="000410BD" w:rsidRPr="00A04E38">
          <w:rPr>
            <w:rStyle w:val="Hipervnculo"/>
            <w:rFonts w:ascii="Arial" w:eastAsia="Calibri" w:hAnsi="Arial" w:cs="Arial"/>
            <w:b/>
            <w:sz w:val="24"/>
            <w:szCs w:val="28"/>
            <w:lang w:eastAsia="es-CO"/>
          </w:rPr>
          <w:t>Gerencia estratégica</w:t>
        </w:r>
      </w:hyperlink>
    </w:p>
    <w:p w:rsidR="00A04E38" w:rsidRPr="00A04E38" w:rsidRDefault="00867F53" w:rsidP="005B7752">
      <w:pPr>
        <w:spacing w:after="0"/>
        <w:rPr>
          <w:rFonts w:ascii="Arial" w:eastAsia="Calibri" w:hAnsi="Arial" w:cs="Arial"/>
          <w:sz w:val="24"/>
          <w:szCs w:val="28"/>
          <w:lang w:eastAsia="es-CO"/>
        </w:rPr>
      </w:pPr>
      <w:r w:rsidRPr="00A04E38">
        <w:rPr>
          <w:rFonts w:ascii="Arial" w:eastAsia="Calibri" w:hAnsi="Arial" w:cs="Arial"/>
          <w:sz w:val="24"/>
          <w:szCs w:val="28"/>
          <w:lang w:eastAsia="es-CO"/>
        </w:rPr>
        <w:t xml:space="preserve">Por: </w:t>
      </w:r>
      <w:r w:rsidR="00A04E38" w:rsidRPr="00A04E38">
        <w:rPr>
          <w:rFonts w:ascii="Arial" w:eastAsia="Calibri" w:hAnsi="Arial" w:cs="Arial"/>
          <w:sz w:val="24"/>
          <w:szCs w:val="28"/>
          <w:lang w:eastAsia="es-CO"/>
        </w:rPr>
        <w:t>Carlos Téllez</w:t>
      </w:r>
    </w:p>
    <w:p w:rsidR="000410BD" w:rsidRDefault="00867F53" w:rsidP="00867F53">
      <w:pPr>
        <w:spacing w:after="0"/>
        <w:jc w:val="both"/>
        <w:rPr>
          <w:rFonts w:ascii="Arial" w:eastAsia="Calibri" w:hAnsi="Arial" w:cs="Arial"/>
          <w:sz w:val="24"/>
          <w:szCs w:val="28"/>
          <w:lang w:eastAsia="es-CO"/>
        </w:rPr>
      </w:pPr>
      <w:proofErr w:type="spellStart"/>
      <w:r w:rsidRPr="00867F53">
        <w:rPr>
          <w:rFonts w:ascii="Arial" w:eastAsia="Calibri" w:hAnsi="Arial" w:cs="Arial"/>
          <w:sz w:val="24"/>
          <w:szCs w:val="28"/>
          <w:lang w:eastAsia="es-CO"/>
        </w:rPr>
        <w:t>Gerenciar</w:t>
      </w:r>
      <w:proofErr w:type="spellEnd"/>
      <w:r w:rsidRPr="00867F53">
        <w:rPr>
          <w:rFonts w:ascii="Arial" w:eastAsia="Calibri" w:hAnsi="Arial" w:cs="Arial"/>
          <w:sz w:val="24"/>
          <w:szCs w:val="28"/>
          <w:lang w:eastAsia="es-CO"/>
        </w:rPr>
        <w:t xml:space="preserve"> es un oficio que mezcla ciencia y arte, por lo cual es comprensible que sea difícil ensamblar un manual estándar y universal para su ejercicio apropiado, de pertinencia atemporal e irrefutable poder prescriptivo.</w:t>
      </w:r>
    </w:p>
    <w:p w:rsidR="00A04E38" w:rsidRPr="002C4B3A" w:rsidRDefault="002E1BE3" w:rsidP="00867F53">
      <w:pPr>
        <w:spacing w:after="0"/>
        <w:jc w:val="both"/>
        <w:rPr>
          <w:rFonts w:ascii="Arial" w:eastAsia="Calibri" w:hAnsi="Arial" w:cs="Arial"/>
          <w:b/>
          <w:sz w:val="24"/>
          <w:szCs w:val="28"/>
          <w:lang w:eastAsia="es-CO"/>
        </w:rPr>
      </w:pPr>
      <w:hyperlink r:id="rId38" w:history="1">
        <w:r w:rsidR="00A04E38" w:rsidRPr="002C4B3A">
          <w:rPr>
            <w:rStyle w:val="Hipervnculo"/>
            <w:rFonts w:ascii="Arial" w:eastAsia="Calibri" w:hAnsi="Arial" w:cs="Arial"/>
            <w:b/>
            <w:sz w:val="24"/>
            <w:szCs w:val="28"/>
            <w:lang w:eastAsia="es-CO"/>
          </w:rPr>
          <w:t>Portal</w:t>
        </w:r>
      </w:hyperlink>
    </w:p>
    <w:p w:rsidR="00A04E38" w:rsidRDefault="00A04E38" w:rsidP="00867F53">
      <w:pPr>
        <w:spacing w:after="0"/>
        <w:jc w:val="both"/>
        <w:rPr>
          <w:rFonts w:ascii="Arial" w:eastAsia="Calibri" w:hAnsi="Arial" w:cs="Arial"/>
          <w:sz w:val="24"/>
          <w:szCs w:val="28"/>
          <w:lang w:eastAsia="es-CO"/>
        </w:rPr>
      </w:pPr>
    </w:p>
    <w:p w:rsidR="00A04E38" w:rsidRPr="00A04E38" w:rsidRDefault="00A04E38" w:rsidP="00867F53">
      <w:pPr>
        <w:spacing w:after="0"/>
        <w:jc w:val="both"/>
        <w:rPr>
          <w:rFonts w:ascii="Arial" w:eastAsia="Calibri" w:hAnsi="Arial" w:cs="Arial"/>
          <w:b/>
          <w:sz w:val="24"/>
          <w:szCs w:val="28"/>
          <w:u w:val="single"/>
          <w:lang w:eastAsia="es-CO"/>
        </w:rPr>
      </w:pPr>
      <w:r w:rsidRPr="00A04E38">
        <w:rPr>
          <w:rFonts w:ascii="Arial" w:eastAsia="Calibri" w:hAnsi="Arial" w:cs="Arial"/>
          <w:b/>
          <w:sz w:val="24"/>
          <w:szCs w:val="28"/>
          <w:u w:val="single"/>
          <w:lang w:eastAsia="es-CO"/>
        </w:rPr>
        <w:t>Portafolio</w:t>
      </w:r>
    </w:p>
    <w:p w:rsidR="00A04E38" w:rsidRPr="00A04E38" w:rsidRDefault="002E1BE3" w:rsidP="00867F53">
      <w:pPr>
        <w:spacing w:after="0"/>
        <w:jc w:val="both"/>
        <w:rPr>
          <w:rFonts w:ascii="Arial" w:eastAsia="Calibri" w:hAnsi="Arial" w:cs="Arial"/>
          <w:b/>
          <w:sz w:val="24"/>
          <w:szCs w:val="28"/>
          <w:lang w:eastAsia="es-CO"/>
        </w:rPr>
      </w:pPr>
      <w:hyperlink r:id="rId39" w:history="1">
        <w:r w:rsidR="00A04E38" w:rsidRPr="00A04E38">
          <w:rPr>
            <w:rStyle w:val="Hipervnculo"/>
            <w:rFonts w:ascii="Arial" w:eastAsia="Calibri" w:hAnsi="Arial" w:cs="Arial"/>
            <w:b/>
            <w:sz w:val="24"/>
            <w:szCs w:val="28"/>
            <w:lang w:eastAsia="es-CO"/>
          </w:rPr>
          <w:t>El sistema pensional es tema serio (2)</w:t>
        </w:r>
      </w:hyperlink>
    </w:p>
    <w:p w:rsidR="00A04E38" w:rsidRDefault="00A04E38" w:rsidP="00A04E38">
      <w:pPr>
        <w:tabs>
          <w:tab w:val="left" w:pos="1485"/>
        </w:tabs>
        <w:spacing w:after="0"/>
        <w:jc w:val="both"/>
        <w:rPr>
          <w:rFonts w:ascii="Arial" w:eastAsia="Calibri" w:hAnsi="Arial" w:cs="Arial"/>
          <w:sz w:val="24"/>
          <w:szCs w:val="28"/>
          <w:lang w:eastAsia="es-CO"/>
        </w:rPr>
      </w:pPr>
      <w:r>
        <w:rPr>
          <w:rFonts w:ascii="Arial" w:eastAsia="Calibri" w:hAnsi="Arial" w:cs="Arial"/>
          <w:sz w:val="24"/>
          <w:szCs w:val="28"/>
          <w:lang w:eastAsia="es-CO"/>
        </w:rPr>
        <w:t xml:space="preserve">Por: </w:t>
      </w:r>
      <w:r w:rsidRPr="00A04E38">
        <w:rPr>
          <w:rFonts w:ascii="Arial" w:eastAsia="Calibri" w:hAnsi="Arial" w:cs="Arial"/>
          <w:sz w:val="24"/>
          <w:szCs w:val="28"/>
          <w:lang w:eastAsia="es-CO"/>
        </w:rPr>
        <w:t>María Sol Navia V.</w:t>
      </w:r>
    </w:p>
    <w:p w:rsidR="00A04E38" w:rsidRDefault="00A04E38" w:rsidP="00A04E38">
      <w:pPr>
        <w:tabs>
          <w:tab w:val="left" w:pos="1485"/>
        </w:tabs>
        <w:spacing w:after="0"/>
        <w:jc w:val="both"/>
        <w:rPr>
          <w:rFonts w:ascii="Arial" w:eastAsia="Calibri" w:hAnsi="Arial" w:cs="Arial"/>
          <w:sz w:val="24"/>
          <w:szCs w:val="28"/>
          <w:lang w:eastAsia="es-CO"/>
        </w:rPr>
      </w:pPr>
      <w:r w:rsidRPr="00A04E38">
        <w:rPr>
          <w:rFonts w:ascii="Arial" w:eastAsia="Calibri" w:hAnsi="Arial" w:cs="Arial"/>
          <w:sz w:val="24"/>
          <w:szCs w:val="28"/>
          <w:lang w:eastAsia="es-CO"/>
        </w:rPr>
        <w:t xml:space="preserve">Analizando los resultados del Mercer CFA Institute Global </w:t>
      </w:r>
      <w:proofErr w:type="spellStart"/>
      <w:r w:rsidRPr="00A04E38">
        <w:rPr>
          <w:rFonts w:ascii="Arial" w:eastAsia="Calibri" w:hAnsi="Arial" w:cs="Arial"/>
          <w:sz w:val="24"/>
          <w:szCs w:val="28"/>
          <w:lang w:eastAsia="es-CO"/>
        </w:rPr>
        <w:t>Pension</w:t>
      </w:r>
      <w:proofErr w:type="spellEnd"/>
      <w:r w:rsidRPr="00A04E38">
        <w:rPr>
          <w:rFonts w:ascii="Arial" w:eastAsia="Calibri" w:hAnsi="Arial" w:cs="Arial"/>
          <w:sz w:val="24"/>
          <w:szCs w:val="28"/>
          <w:lang w:eastAsia="es-CO"/>
        </w:rPr>
        <w:t xml:space="preserve"> Index 2021, encontramos que los tres mejores sistemas pensionales son los de Islandia, Holanda y Dinamarca y los peores los de Tailandia y Argentina, precisamente el sistema que Cristina Kirchner estatizó y expropió los recursos de los trabajadores en los fondos de pensiones y cuyos efectos se ven en este resultado y en la situ</w:t>
      </w:r>
      <w:r>
        <w:rPr>
          <w:rFonts w:ascii="Arial" w:eastAsia="Calibri" w:hAnsi="Arial" w:cs="Arial"/>
          <w:sz w:val="24"/>
          <w:szCs w:val="28"/>
          <w:lang w:eastAsia="es-CO"/>
        </w:rPr>
        <w:t>ación fiscal que vive ese país…</w:t>
      </w:r>
    </w:p>
    <w:p w:rsidR="00A04E38" w:rsidRPr="002C4B3A" w:rsidRDefault="002E1BE3" w:rsidP="00A04E38">
      <w:pPr>
        <w:tabs>
          <w:tab w:val="left" w:pos="1485"/>
        </w:tabs>
        <w:spacing w:after="0"/>
        <w:jc w:val="both"/>
        <w:rPr>
          <w:rFonts w:ascii="Arial" w:eastAsia="Calibri" w:hAnsi="Arial" w:cs="Arial"/>
          <w:b/>
          <w:sz w:val="24"/>
          <w:szCs w:val="28"/>
          <w:lang w:eastAsia="es-CO"/>
        </w:rPr>
      </w:pPr>
      <w:hyperlink r:id="rId40" w:history="1">
        <w:r w:rsidR="001929DC" w:rsidRPr="002C4B3A">
          <w:rPr>
            <w:rStyle w:val="Hipervnculo"/>
            <w:rFonts w:ascii="Arial" w:eastAsia="Calibri" w:hAnsi="Arial" w:cs="Arial"/>
            <w:b/>
            <w:sz w:val="24"/>
            <w:szCs w:val="28"/>
            <w:lang w:eastAsia="es-CO"/>
          </w:rPr>
          <w:t>Portal</w:t>
        </w:r>
      </w:hyperlink>
    </w:p>
    <w:p w:rsidR="001929DC" w:rsidRDefault="001929DC" w:rsidP="00A04E38">
      <w:pPr>
        <w:tabs>
          <w:tab w:val="left" w:pos="1485"/>
        </w:tabs>
        <w:spacing w:after="0"/>
        <w:jc w:val="both"/>
        <w:rPr>
          <w:rFonts w:ascii="Arial" w:eastAsia="Calibri" w:hAnsi="Arial" w:cs="Arial"/>
          <w:sz w:val="24"/>
          <w:szCs w:val="28"/>
          <w:lang w:eastAsia="es-CO"/>
        </w:rPr>
      </w:pPr>
    </w:p>
    <w:p w:rsidR="001929DC" w:rsidRDefault="001929DC" w:rsidP="00A04E38">
      <w:pPr>
        <w:tabs>
          <w:tab w:val="left" w:pos="1485"/>
        </w:tabs>
        <w:spacing w:after="0"/>
        <w:jc w:val="both"/>
        <w:rPr>
          <w:rFonts w:ascii="Arial" w:eastAsia="Calibri" w:hAnsi="Arial" w:cs="Arial"/>
          <w:sz w:val="24"/>
          <w:szCs w:val="28"/>
          <w:lang w:eastAsia="es-CO"/>
        </w:rPr>
      </w:pPr>
    </w:p>
    <w:p w:rsidR="001929DC" w:rsidRDefault="001929DC" w:rsidP="00A04E38">
      <w:pPr>
        <w:tabs>
          <w:tab w:val="left" w:pos="1485"/>
        </w:tabs>
        <w:spacing w:after="0"/>
        <w:jc w:val="both"/>
        <w:rPr>
          <w:rFonts w:ascii="Arial" w:eastAsia="Calibri" w:hAnsi="Arial" w:cs="Arial"/>
          <w:sz w:val="24"/>
          <w:szCs w:val="28"/>
          <w:lang w:eastAsia="es-CO"/>
        </w:rPr>
      </w:pPr>
    </w:p>
    <w:p w:rsidR="001929DC" w:rsidRDefault="001929DC" w:rsidP="00A04E38">
      <w:pPr>
        <w:tabs>
          <w:tab w:val="left" w:pos="1485"/>
        </w:tabs>
        <w:spacing w:after="0"/>
        <w:jc w:val="both"/>
        <w:rPr>
          <w:rFonts w:ascii="Arial" w:eastAsia="Calibri" w:hAnsi="Arial" w:cs="Arial"/>
          <w:sz w:val="24"/>
          <w:szCs w:val="28"/>
          <w:lang w:eastAsia="es-CO"/>
        </w:rPr>
      </w:pPr>
    </w:p>
    <w:p w:rsidR="00A04E38" w:rsidRDefault="00A04E38" w:rsidP="00A04E38">
      <w:pPr>
        <w:tabs>
          <w:tab w:val="left" w:pos="1485"/>
        </w:tabs>
        <w:spacing w:after="0"/>
        <w:jc w:val="both"/>
        <w:rPr>
          <w:rFonts w:ascii="Arial" w:eastAsia="Calibri" w:hAnsi="Arial" w:cs="Arial"/>
          <w:sz w:val="24"/>
          <w:szCs w:val="28"/>
          <w:lang w:eastAsia="es-CO"/>
        </w:rPr>
      </w:pPr>
    </w:p>
    <w:p w:rsidR="00A04E38" w:rsidRDefault="00A04E38" w:rsidP="00A04E38">
      <w:pPr>
        <w:tabs>
          <w:tab w:val="left" w:pos="1485"/>
        </w:tabs>
        <w:spacing w:after="0"/>
        <w:jc w:val="both"/>
        <w:rPr>
          <w:rFonts w:ascii="Arial" w:eastAsia="Calibri" w:hAnsi="Arial" w:cs="Arial"/>
          <w:sz w:val="24"/>
          <w:szCs w:val="28"/>
          <w:lang w:eastAsia="es-CO"/>
        </w:rPr>
      </w:pPr>
    </w:p>
    <w:p w:rsidR="00A04E38" w:rsidRDefault="00A04E38" w:rsidP="00A04E38">
      <w:pPr>
        <w:tabs>
          <w:tab w:val="left" w:pos="1485"/>
        </w:tabs>
        <w:spacing w:after="0"/>
        <w:jc w:val="both"/>
        <w:rPr>
          <w:rFonts w:ascii="Arial" w:eastAsia="Calibri" w:hAnsi="Arial" w:cs="Arial"/>
          <w:sz w:val="24"/>
          <w:szCs w:val="28"/>
          <w:lang w:eastAsia="es-CO"/>
        </w:rPr>
      </w:pPr>
    </w:p>
    <w:p w:rsidR="00867F53" w:rsidRDefault="00867F53" w:rsidP="00867F53">
      <w:pPr>
        <w:spacing w:after="0"/>
        <w:jc w:val="both"/>
        <w:rPr>
          <w:rFonts w:ascii="Arial" w:eastAsia="Calibri" w:hAnsi="Arial" w:cs="Arial"/>
          <w:sz w:val="24"/>
          <w:szCs w:val="28"/>
          <w:lang w:eastAsia="es-CO"/>
        </w:rPr>
      </w:pPr>
    </w:p>
    <w:p w:rsidR="00867F53" w:rsidRPr="00867F53" w:rsidRDefault="00867F53" w:rsidP="00867F53">
      <w:pPr>
        <w:spacing w:after="0"/>
        <w:jc w:val="both"/>
        <w:rPr>
          <w:rFonts w:ascii="Arial" w:eastAsia="Calibri" w:hAnsi="Arial" w:cs="Arial"/>
          <w:sz w:val="24"/>
          <w:szCs w:val="28"/>
          <w:lang w:eastAsia="es-CO"/>
        </w:rPr>
      </w:pPr>
      <w:bookmarkStart w:id="0" w:name="_GoBack"/>
      <w:bookmarkEnd w:id="0"/>
    </w:p>
    <w:p w:rsidR="000410BD" w:rsidRDefault="000410BD" w:rsidP="005B7752">
      <w:pPr>
        <w:spacing w:after="0"/>
        <w:rPr>
          <w:rFonts w:ascii="Arial" w:eastAsia="Calibri" w:hAnsi="Arial" w:cs="Arial"/>
          <w:b/>
          <w:sz w:val="24"/>
          <w:szCs w:val="28"/>
          <w:lang w:eastAsia="es-CO"/>
        </w:rPr>
      </w:pPr>
    </w:p>
    <w:p w:rsidR="000410BD" w:rsidRDefault="000410BD" w:rsidP="005B7752">
      <w:pPr>
        <w:spacing w:after="0"/>
        <w:rPr>
          <w:rFonts w:ascii="Arial" w:eastAsia="Calibri" w:hAnsi="Arial" w:cs="Arial"/>
          <w:b/>
          <w:sz w:val="24"/>
          <w:szCs w:val="28"/>
          <w:lang w:eastAsia="es-CO"/>
        </w:rPr>
      </w:pPr>
    </w:p>
    <w:p w:rsidR="000410BD" w:rsidRPr="005B7752" w:rsidRDefault="000410BD" w:rsidP="005B7752">
      <w:pPr>
        <w:spacing w:after="0"/>
        <w:rPr>
          <w:rFonts w:ascii="Arial" w:hAnsi="Arial" w:cs="Arial"/>
          <w:sz w:val="24"/>
          <w:szCs w:val="24"/>
        </w:rPr>
      </w:pPr>
    </w:p>
    <w:sectPr w:rsidR="000410BD" w:rsidRPr="005B77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F6"/>
    <w:rsid w:val="0000288B"/>
    <w:rsid w:val="00003582"/>
    <w:rsid w:val="00003F97"/>
    <w:rsid w:val="00007022"/>
    <w:rsid w:val="0000781C"/>
    <w:rsid w:val="00007B7A"/>
    <w:rsid w:val="00007C61"/>
    <w:rsid w:val="0001082D"/>
    <w:rsid w:val="00010B3F"/>
    <w:rsid w:val="00011E47"/>
    <w:rsid w:val="00013D49"/>
    <w:rsid w:val="00014718"/>
    <w:rsid w:val="000152B6"/>
    <w:rsid w:val="00016081"/>
    <w:rsid w:val="00016148"/>
    <w:rsid w:val="00016FAF"/>
    <w:rsid w:val="0001720B"/>
    <w:rsid w:val="000176B7"/>
    <w:rsid w:val="000200C3"/>
    <w:rsid w:val="000203F4"/>
    <w:rsid w:val="00021CED"/>
    <w:rsid w:val="000232C4"/>
    <w:rsid w:val="0002358A"/>
    <w:rsid w:val="0002374C"/>
    <w:rsid w:val="00023E05"/>
    <w:rsid w:val="000240F9"/>
    <w:rsid w:val="0002415A"/>
    <w:rsid w:val="000256D2"/>
    <w:rsid w:val="00025CB1"/>
    <w:rsid w:val="0002761D"/>
    <w:rsid w:val="00027873"/>
    <w:rsid w:val="00027ABB"/>
    <w:rsid w:val="00027DA0"/>
    <w:rsid w:val="0003060E"/>
    <w:rsid w:val="0003096B"/>
    <w:rsid w:val="00030D5B"/>
    <w:rsid w:val="000311EC"/>
    <w:rsid w:val="000312F1"/>
    <w:rsid w:val="0003172D"/>
    <w:rsid w:val="000325AB"/>
    <w:rsid w:val="00032B88"/>
    <w:rsid w:val="000332DC"/>
    <w:rsid w:val="0003330C"/>
    <w:rsid w:val="000338A1"/>
    <w:rsid w:val="00034153"/>
    <w:rsid w:val="000344DA"/>
    <w:rsid w:val="0003481E"/>
    <w:rsid w:val="000358B9"/>
    <w:rsid w:val="00035C47"/>
    <w:rsid w:val="0003796A"/>
    <w:rsid w:val="00037C54"/>
    <w:rsid w:val="00037DF4"/>
    <w:rsid w:val="000410BD"/>
    <w:rsid w:val="00041D88"/>
    <w:rsid w:val="000422F3"/>
    <w:rsid w:val="0004279C"/>
    <w:rsid w:val="00042A8A"/>
    <w:rsid w:val="00043100"/>
    <w:rsid w:val="00043E70"/>
    <w:rsid w:val="0004428C"/>
    <w:rsid w:val="00044C6F"/>
    <w:rsid w:val="0004536A"/>
    <w:rsid w:val="0004673F"/>
    <w:rsid w:val="00046DD5"/>
    <w:rsid w:val="000478E1"/>
    <w:rsid w:val="00050DA7"/>
    <w:rsid w:val="0005169F"/>
    <w:rsid w:val="000516CA"/>
    <w:rsid w:val="00052987"/>
    <w:rsid w:val="00053525"/>
    <w:rsid w:val="00053E0B"/>
    <w:rsid w:val="00054799"/>
    <w:rsid w:val="0005610F"/>
    <w:rsid w:val="00056B97"/>
    <w:rsid w:val="00060186"/>
    <w:rsid w:val="00060AAA"/>
    <w:rsid w:val="00060B85"/>
    <w:rsid w:val="00061166"/>
    <w:rsid w:val="0006118C"/>
    <w:rsid w:val="00061B3D"/>
    <w:rsid w:val="00062DDA"/>
    <w:rsid w:val="00062F12"/>
    <w:rsid w:val="00063255"/>
    <w:rsid w:val="00063CBD"/>
    <w:rsid w:val="00063E3C"/>
    <w:rsid w:val="00063FC3"/>
    <w:rsid w:val="000668AA"/>
    <w:rsid w:val="00070FFE"/>
    <w:rsid w:val="000717B1"/>
    <w:rsid w:val="00071F44"/>
    <w:rsid w:val="00072434"/>
    <w:rsid w:val="00073B03"/>
    <w:rsid w:val="00074288"/>
    <w:rsid w:val="00074B94"/>
    <w:rsid w:val="00074C12"/>
    <w:rsid w:val="0007506D"/>
    <w:rsid w:val="0007677E"/>
    <w:rsid w:val="00076E31"/>
    <w:rsid w:val="0007708E"/>
    <w:rsid w:val="0007784F"/>
    <w:rsid w:val="0008094D"/>
    <w:rsid w:val="00080AC4"/>
    <w:rsid w:val="0008119E"/>
    <w:rsid w:val="000816D4"/>
    <w:rsid w:val="00081765"/>
    <w:rsid w:val="000817F6"/>
    <w:rsid w:val="000819AC"/>
    <w:rsid w:val="00081C0E"/>
    <w:rsid w:val="00082125"/>
    <w:rsid w:val="00082D3B"/>
    <w:rsid w:val="00083503"/>
    <w:rsid w:val="00083527"/>
    <w:rsid w:val="00083F7D"/>
    <w:rsid w:val="00084E0F"/>
    <w:rsid w:val="00084ED0"/>
    <w:rsid w:val="00086177"/>
    <w:rsid w:val="00086660"/>
    <w:rsid w:val="000866AE"/>
    <w:rsid w:val="00087C29"/>
    <w:rsid w:val="00087F1F"/>
    <w:rsid w:val="00090171"/>
    <w:rsid w:val="000908A9"/>
    <w:rsid w:val="00090ACA"/>
    <w:rsid w:val="0009111F"/>
    <w:rsid w:val="000917A4"/>
    <w:rsid w:val="00091BAC"/>
    <w:rsid w:val="000929B1"/>
    <w:rsid w:val="00093D0B"/>
    <w:rsid w:val="00093E28"/>
    <w:rsid w:val="00094389"/>
    <w:rsid w:val="000957A7"/>
    <w:rsid w:val="00097420"/>
    <w:rsid w:val="00097D14"/>
    <w:rsid w:val="000A12CB"/>
    <w:rsid w:val="000A1760"/>
    <w:rsid w:val="000A3E43"/>
    <w:rsid w:val="000A465E"/>
    <w:rsid w:val="000A4DB1"/>
    <w:rsid w:val="000A52D6"/>
    <w:rsid w:val="000A749A"/>
    <w:rsid w:val="000A76A8"/>
    <w:rsid w:val="000A7755"/>
    <w:rsid w:val="000B0005"/>
    <w:rsid w:val="000B0342"/>
    <w:rsid w:val="000B0DBE"/>
    <w:rsid w:val="000B0F05"/>
    <w:rsid w:val="000B1102"/>
    <w:rsid w:val="000B20C3"/>
    <w:rsid w:val="000B254D"/>
    <w:rsid w:val="000B3144"/>
    <w:rsid w:val="000B3505"/>
    <w:rsid w:val="000B3955"/>
    <w:rsid w:val="000B42CB"/>
    <w:rsid w:val="000B482D"/>
    <w:rsid w:val="000B51C1"/>
    <w:rsid w:val="000B56BB"/>
    <w:rsid w:val="000B5C03"/>
    <w:rsid w:val="000B5CE0"/>
    <w:rsid w:val="000B5E0C"/>
    <w:rsid w:val="000B7498"/>
    <w:rsid w:val="000B7903"/>
    <w:rsid w:val="000C0BD9"/>
    <w:rsid w:val="000C2146"/>
    <w:rsid w:val="000C28DA"/>
    <w:rsid w:val="000C349C"/>
    <w:rsid w:val="000C3A19"/>
    <w:rsid w:val="000C451E"/>
    <w:rsid w:val="000C4B0C"/>
    <w:rsid w:val="000C6200"/>
    <w:rsid w:val="000C6ABD"/>
    <w:rsid w:val="000C6EB8"/>
    <w:rsid w:val="000C72FF"/>
    <w:rsid w:val="000C7F0F"/>
    <w:rsid w:val="000D174F"/>
    <w:rsid w:val="000D232F"/>
    <w:rsid w:val="000D2AC9"/>
    <w:rsid w:val="000D2E41"/>
    <w:rsid w:val="000D2EF1"/>
    <w:rsid w:val="000D2F14"/>
    <w:rsid w:val="000D4BB8"/>
    <w:rsid w:val="000D53F6"/>
    <w:rsid w:val="000D6003"/>
    <w:rsid w:val="000D66A6"/>
    <w:rsid w:val="000D6C7D"/>
    <w:rsid w:val="000D6CC3"/>
    <w:rsid w:val="000D76C5"/>
    <w:rsid w:val="000D7B4E"/>
    <w:rsid w:val="000E221A"/>
    <w:rsid w:val="000E40FF"/>
    <w:rsid w:val="000E78A7"/>
    <w:rsid w:val="000E7956"/>
    <w:rsid w:val="000F0712"/>
    <w:rsid w:val="000F08DE"/>
    <w:rsid w:val="000F0AA8"/>
    <w:rsid w:val="000F13D6"/>
    <w:rsid w:val="000F1A94"/>
    <w:rsid w:val="000F306C"/>
    <w:rsid w:val="000F3B0C"/>
    <w:rsid w:val="000F3C35"/>
    <w:rsid w:val="000F497D"/>
    <w:rsid w:val="000F49CC"/>
    <w:rsid w:val="000F4CA7"/>
    <w:rsid w:val="000F4FD7"/>
    <w:rsid w:val="000F7AAC"/>
    <w:rsid w:val="0010092B"/>
    <w:rsid w:val="00100B2D"/>
    <w:rsid w:val="00101490"/>
    <w:rsid w:val="0010150A"/>
    <w:rsid w:val="00101DF6"/>
    <w:rsid w:val="00101F9D"/>
    <w:rsid w:val="001023A7"/>
    <w:rsid w:val="001032F0"/>
    <w:rsid w:val="00103BA8"/>
    <w:rsid w:val="00104A82"/>
    <w:rsid w:val="00105881"/>
    <w:rsid w:val="00105969"/>
    <w:rsid w:val="00105A5A"/>
    <w:rsid w:val="00107195"/>
    <w:rsid w:val="001071EE"/>
    <w:rsid w:val="00111AFE"/>
    <w:rsid w:val="0011230C"/>
    <w:rsid w:val="001126A3"/>
    <w:rsid w:val="00113B4D"/>
    <w:rsid w:val="00115323"/>
    <w:rsid w:val="001161D3"/>
    <w:rsid w:val="001172D3"/>
    <w:rsid w:val="00120D28"/>
    <w:rsid w:val="0012142F"/>
    <w:rsid w:val="001216F1"/>
    <w:rsid w:val="00122078"/>
    <w:rsid w:val="00122EC5"/>
    <w:rsid w:val="0012356B"/>
    <w:rsid w:val="00123CE8"/>
    <w:rsid w:val="00124094"/>
    <w:rsid w:val="0012431B"/>
    <w:rsid w:val="0012507E"/>
    <w:rsid w:val="00125462"/>
    <w:rsid w:val="001259D3"/>
    <w:rsid w:val="001267BD"/>
    <w:rsid w:val="0013104B"/>
    <w:rsid w:val="0013114B"/>
    <w:rsid w:val="00131CD0"/>
    <w:rsid w:val="00132031"/>
    <w:rsid w:val="00132E3C"/>
    <w:rsid w:val="001333FF"/>
    <w:rsid w:val="001337DD"/>
    <w:rsid w:val="00133977"/>
    <w:rsid w:val="00133FC0"/>
    <w:rsid w:val="00134633"/>
    <w:rsid w:val="00134E90"/>
    <w:rsid w:val="001354A2"/>
    <w:rsid w:val="001354D0"/>
    <w:rsid w:val="0013649C"/>
    <w:rsid w:val="00136B07"/>
    <w:rsid w:val="001374B6"/>
    <w:rsid w:val="00137962"/>
    <w:rsid w:val="00141A06"/>
    <w:rsid w:val="00141C8E"/>
    <w:rsid w:val="00141F5F"/>
    <w:rsid w:val="00142AF4"/>
    <w:rsid w:val="00142FD6"/>
    <w:rsid w:val="00144E96"/>
    <w:rsid w:val="00145A26"/>
    <w:rsid w:val="001465C5"/>
    <w:rsid w:val="00150AA9"/>
    <w:rsid w:val="00151598"/>
    <w:rsid w:val="001517EC"/>
    <w:rsid w:val="00152EF2"/>
    <w:rsid w:val="00153953"/>
    <w:rsid w:val="00153A36"/>
    <w:rsid w:val="00154441"/>
    <w:rsid w:val="00154724"/>
    <w:rsid w:val="0015595D"/>
    <w:rsid w:val="00155F49"/>
    <w:rsid w:val="00157987"/>
    <w:rsid w:val="001602B3"/>
    <w:rsid w:val="001614D3"/>
    <w:rsid w:val="00161C5F"/>
    <w:rsid w:val="00163E71"/>
    <w:rsid w:val="001663FC"/>
    <w:rsid w:val="00166D8E"/>
    <w:rsid w:val="001704C3"/>
    <w:rsid w:val="00170548"/>
    <w:rsid w:val="001717A4"/>
    <w:rsid w:val="00172016"/>
    <w:rsid w:val="00172347"/>
    <w:rsid w:val="001735E6"/>
    <w:rsid w:val="00173A84"/>
    <w:rsid w:val="00173F2F"/>
    <w:rsid w:val="001748B6"/>
    <w:rsid w:val="0017566C"/>
    <w:rsid w:val="00175DEA"/>
    <w:rsid w:val="001761CC"/>
    <w:rsid w:val="0017768C"/>
    <w:rsid w:val="0018001B"/>
    <w:rsid w:val="00180F67"/>
    <w:rsid w:val="00181B64"/>
    <w:rsid w:val="00181ED6"/>
    <w:rsid w:val="00182073"/>
    <w:rsid w:val="00182ECA"/>
    <w:rsid w:val="0018300A"/>
    <w:rsid w:val="00183957"/>
    <w:rsid w:val="0018438B"/>
    <w:rsid w:val="00186A64"/>
    <w:rsid w:val="00187D71"/>
    <w:rsid w:val="00187FFB"/>
    <w:rsid w:val="00190382"/>
    <w:rsid w:val="00190F80"/>
    <w:rsid w:val="001926E7"/>
    <w:rsid w:val="001929DC"/>
    <w:rsid w:val="00193456"/>
    <w:rsid w:val="001938FF"/>
    <w:rsid w:val="00193E02"/>
    <w:rsid w:val="00196926"/>
    <w:rsid w:val="0019740B"/>
    <w:rsid w:val="001A0172"/>
    <w:rsid w:val="001A0587"/>
    <w:rsid w:val="001A1860"/>
    <w:rsid w:val="001A1FBB"/>
    <w:rsid w:val="001A298F"/>
    <w:rsid w:val="001A2F06"/>
    <w:rsid w:val="001A30BC"/>
    <w:rsid w:val="001A3765"/>
    <w:rsid w:val="001A37B6"/>
    <w:rsid w:val="001A3F2E"/>
    <w:rsid w:val="001A4FF9"/>
    <w:rsid w:val="001A6170"/>
    <w:rsid w:val="001A63C4"/>
    <w:rsid w:val="001B0556"/>
    <w:rsid w:val="001B21F1"/>
    <w:rsid w:val="001B2B50"/>
    <w:rsid w:val="001B3949"/>
    <w:rsid w:val="001B5455"/>
    <w:rsid w:val="001B5518"/>
    <w:rsid w:val="001B55BA"/>
    <w:rsid w:val="001B6B58"/>
    <w:rsid w:val="001B6D25"/>
    <w:rsid w:val="001B73F6"/>
    <w:rsid w:val="001B7E39"/>
    <w:rsid w:val="001C02D1"/>
    <w:rsid w:val="001C08D6"/>
    <w:rsid w:val="001C0BF9"/>
    <w:rsid w:val="001C1A5A"/>
    <w:rsid w:val="001C2364"/>
    <w:rsid w:val="001C2623"/>
    <w:rsid w:val="001C296C"/>
    <w:rsid w:val="001C2F96"/>
    <w:rsid w:val="001C3BA5"/>
    <w:rsid w:val="001C4B02"/>
    <w:rsid w:val="001C5375"/>
    <w:rsid w:val="001C54D2"/>
    <w:rsid w:val="001C560A"/>
    <w:rsid w:val="001C5B7C"/>
    <w:rsid w:val="001C5D0E"/>
    <w:rsid w:val="001C6486"/>
    <w:rsid w:val="001C6DF9"/>
    <w:rsid w:val="001C730E"/>
    <w:rsid w:val="001C7AAD"/>
    <w:rsid w:val="001D0775"/>
    <w:rsid w:val="001D0C32"/>
    <w:rsid w:val="001D29DF"/>
    <w:rsid w:val="001D3921"/>
    <w:rsid w:val="001D3CA8"/>
    <w:rsid w:val="001D430B"/>
    <w:rsid w:val="001D589C"/>
    <w:rsid w:val="001D65EB"/>
    <w:rsid w:val="001D6938"/>
    <w:rsid w:val="001D6E44"/>
    <w:rsid w:val="001D70F9"/>
    <w:rsid w:val="001D7213"/>
    <w:rsid w:val="001E1D7D"/>
    <w:rsid w:val="001E1F04"/>
    <w:rsid w:val="001E2DC1"/>
    <w:rsid w:val="001E2E31"/>
    <w:rsid w:val="001E2E6A"/>
    <w:rsid w:val="001E3E30"/>
    <w:rsid w:val="001E44E0"/>
    <w:rsid w:val="001E55E8"/>
    <w:rsid w:val="001E572F"/>
    <w:rsid w:val="001E584B"/>
    <w:rsid w:val="001E629A"/>
    <w:rsid w:val="001E6B41"/>
    <w:rsid w:val="001E6B8D"/>
    <w:rsid w:val="001E7101"/>
    <w:rsid w:val="001E767D"/>
    <w:rsid w:val="001E7782"/>
    <w:rsid w:val="001E79BE"/>
    <w:rsid w:val="001E79E8"/>
    <w:rsid w:val="001E7A2E"/>
    <w:rsid w:val="001F1A50"/>
    <w:rsid w:val="001F31DB"/>
    <w:rsid w:val="001F391A"/>
    <w:rsid w:val="001F502E"/>
    <w:rsid w:val="001F601D"/>
    <w:rsid w:val="001F6882"/>
    <w:rsid w:val="001F69D2"/>
    <w:rsid w:val="001F7115"/>
    <w:rsid w:val="001F7A17"/>
    <w:rsid w:val="00201912"/>
    <w:rsid w:val="00202602"/>
    <w:rsid w:val="00202CB2"/>
    <w:rsid w:val="00203841"/>
    <w:rsid w:val="002059A7"/>
    <w:rsid w:val="002069D6"/>
    <w:rsid w:val="00206C86"/>
    <w:rsid w:val="00211135"/>
    <w:rsid w:val="0021166B"/>
    <w:rsid w:val="002126A4"/>
    <w:rsid w:val="00213015"/>
    <w:rsid w:val="00214990"/>
    <w:rsid w:val="00215F4F"/>
    <w:rsid w:val="002161C5"/>
    <w:rsid w:val="00216D78"/>
    <w:rsid w:val="00216DDF"/>
    <w:rsid w:val="00217653"/>
    <w:rsid w:val="002179CF"/>
    <w:rsid w:val="002211C3"/>
    <w:rsid w:val="002215B8"/>
    <w:rsid w:val="002217E8"/>
    <w:rsid w:val="00222597"/>
    <w:rsid w:val="00222A6F"/>
    <w:rsid w:val="002233C5"/>
    <w:rsid w:val="00223A9A"/>
    <w:rsid w:val="002257B2"/>
    <w:rsid w:val="00225831"/>
    <w:rsid w:val="00225B3C"/>
    <w:rsid w:val="00231F09"/>
    <w:rsid w:val="0023252C"/>
    <w:rsid w:val="002334AE"/>
    <w:rsid w:val="002337E9"/>
    <w:rsid w:val="00234A30"/>
    <w:rsid w:val="00234D87"/>
    <w:rsid w:val="00235355"/>
    <w:rsid w:val="0023586A"/>
    <w:rsid w:val="00235AC1"/>
    <w:rsid w:val="00236549"/>
    <w:rsid w:val="00236AFF"/>
    <w:rsid w:val="00236F48"/>
    <w:rsid w:val="00240905"/>
    <w:rsid w:val="00240BAD"/>
    <w:rsid w:val="00241D60"/>
    <w:rsid w:val="00243DD5"/>
    <w:rsid w:val="002448CB"/>
    <w:rsid w:val="00245786"/>
    <w:rsid w:val="002457FC"/>
    <w:rsid w:val="00246D5D"/>
    <w:rsid w:val="002500FC"/>
    <w:rsid w:val="00250BB9"/>
    <w:rsid w:val="002526F3"/>
    <w:rsid w:val="00252D92"/>
    <w:rsid w:val="00253489"/>
    <w:rsid w:val="002534D2"/>
    <w:rsid w:val="002544C9"/>
    <w:rsid w:val="00256501"/>
    <w:rsid w:val="002567E7"/>
    <w:rsid w:val="002579BA"/>
    <w:rsid w:val="00257A36"/>
    <w:rsid w:val="00257AFB"/>
    <w:rsid w:val="00260B55"/>
    <w:rsid w:val="0026154F"/>
    <w:rsid w:val="00261C83"/>
    <w:rsid w:val="0026205F"/>
    <w:rsid w:val="00263505"/>
    <w:rsid w:val="00264296"/>
    <w:rsid w:val="00265643"/>
    <w:rsid w:val="0027172F"/>
    <w:rsid w:val="00271CDC"/>
    <w:rsid w:val="002720C2"/>
    <w:rsid w:val="00273864"/>
    <w:rsid w:val="00274138"/>
    <w:rsid w:val="002746A5"/>
    <w:rsid w:val="002747C6"/>
    <w:rsid w:val="00277339"/>
    <w:rsid w:val="00280C1B"/>
    <w:rsid w:val="0028156C"/>
    <w:rsid w:val="00283304"/>
    <w:rsid w:val="002833D2"/>
    <w:rsid w:val="00283636"/>
    <w:rsid w:val="00285159"/>
    <w:rsid w:val="00286F80"/>
    <w:rsid w:val="00287901"/>
    <w:rsid w:val="00287B4B"/>
    <w:rsid w:val="00290AFD"/>
    <w:rsid w:val="0029134E"/>
    <w:rsid w:val="002914E6"/>
    <w:rsid w:val="00293C31"/>
    <w:rsid w:val="002940FA"/>
    <w:rsid w:val="00295251"/>
    <w:rsid w:val="00295370"/>
    <w:rsid w:val="0029570C"/>
    <w:rsid w:val="00295B96"/>
    <w:rsid w:val="00296BEC"/>
    <w:rsid w:val="00296E8C"/>
    <w:rsid w:val="0029726A"/>
    <w:rsid w:val="00297577"/>
    <w:rsid w:val="002A063B"/>
    <w:rsid w:val="002A066D"/>
    <w:rsid w:val="002A09F4"/>
    <w:rsid w:val="002A13CB"/>
    <w:rsid w:val="002A1A9E"/>
    <w:rsid w:val="002A23C1"/>
    <w:rsid w:val="002A23C5"/>
    <w:rsid w:val="002A4376"/>
    <w:rsid w:val="002A45B2"/>
    <w:rsid w:val="002A4F5D"/>
    <w:rsid w:val="002A6DD6"/>
    <w:rsid w:val="002B0746"/>
    <w:rsid w:val="002B12AE"/>
    <w:rsid w:val="002B266B"/>
    <w:rsid w:val="002B58AE"/>
    <w:rsid w:val="002B5BFE"/>
    <w:rsid w:val="002B5C2F"/>
    <w:rsid w:val="002B6A27"/>
    <w:rsid w:val="002B75A7"/>
    <w:rsid w:val="002B7858"/>
    <w:rsid w:val="002B7F90"/>
    <w:rsid w:val="002C221F"/>
    <w:rsid w:val="002C22D7"/>
    <w:rsid w:val="002C43D3"/>
    <w:rsid w:val="002C4AFE"/>
    <w:rsid w:val="002C4B3A"/>
    <w:rsid w:val="002C513A"/>
    <w:rsid w:val="002C7B0F"/>
    <w:rsid w:val="002D1C45"/>
    <w:rsid w:val="002D283A"/>
    <w:rsid w:val="002D2A23"/>
    <w:rsid w:val="002D2B20"/>
    <w:rsid w:val="002D2C26"/>
    <w:rsid w:val="002D2EF5"/>
    <w:rsid w:val="002D3A07"/>
    <w:rsid w:val="002D3E85"/>
    <w:rsid w:val="002D5086"/>
    <w:rsid w:val="002D50EE"/>
    <w:rsid w:val="002D674B"/>
    <w:rsid w:val="002D67BA"/>
    <w:rsid w:val="002D6F8C"/>
    <w:rsid w:val="002D757D"/>
    <w:rsid w:val="002D7693"/>
    <w:rsid w:val="002D7E78"/>
    <w:rsid w:val="002E1ADD"/>
    <w:rsid w:val="002E1BE3"/>
    <w:rsid w:val="002E23AD"/>
    <w:rsid w:val="002E2AB6"/>
    <w:rsid w:val="002E31F0"/>
    <w:rsid w:val="002E3500"/>
    <w:rsid w:val="002E4713"/>
    <w:rsid w:val="002E507F"/>
    <w:rsid w:val="002E5709"/>
    <w:rsid w:val="002E588B"/>
    <w:rsid w:val="002E7A22"/>
    <w:rsid w:val="002F03FD"/>
    <w:rsid w:val="002F1143"/>
    <w:rsid w:val="002F1EAC"/>
    <w:rsid w:val="002F21CD"/>
    <w:rsid w:val="002F24B4"/>
    <w:rsid w:val="002F40AA"/>
    <w:rsid w:val="002F4732"/>
    <w:rsid w:val="002F4AB8"/>
    <w:rsid w:val="002F566E"/>
    <w:rsid w:val="002F6448"/>
    <w:rsid w:val="002F7B6A"/>
    <w:rsid w:val="002F7D7D"/>
    <w:rsid w:val="0030012B"/>
    <w:rsid w:val="0030015B"/>
    <w:rsid w:val="00302625"/>
    <w:rsid w:val="00302926"/>
    <w:rsid w:val="00302F93"/>
    <w:rsid w:val="0030328E"/>
    <w:rsid w:val="00303ED2"/>
    <w:rsid w:val="003046B2"/>
    <w:rsid w:val="00304CE5"/>
    <w:rsid w:val="003051CC"/>
    <w:rsid w:val="003053DF"/>
    <w:rsid w:val="0030549A"/>
    <w:rsid w:val="00305C45"/>
    <w:rsid w:val="00306D19"/>
    <w:rsid w:val="00307459"/>
    <w:rsid w:val="00310507"/>
    <w:rsid w:val="00310C48"/>
    <w:rsid w:val="00313125"/>
    <w:rsid w:val="00313C86"/>
    <w:rsid w:val="003158EE"/>
    <w:rsid w:val="003170FA"/>
    <w:rsid w:val="0031770A"/>
    <w:rsid w:val="00320210"/>
    <w:rsid w:val="003203B6"/>
    <w:rsid w:val="0032045F"/>
    <w:rsid w:val="00320BCA"/>
    <w:rsid w:val="00321A4D"/>
    <w:rsid w:val="00321C9D"/>
    <w:rsid w:val="00321CE8"/>
    <w:rsid w:val="00322283"/>
    <w:rsid w:val="00322B96"/>
    <w:rsid w:val="00322CB3"/>
    <w:rsid w:val="00323EC8"/>
    <w:rsid w:val="00325D03"/>
    <w:rsid w:val="00326BF5"/>
    <w:rsid w:val="00327213"/>
    <w:rsid w:val="00330636"/>
    <w:rsid w:val="00330750"/>
    <w:rsid w:val="0033097C"/>
    <w:rsid w:val="00330B31"/>
    <w:rsid w:val="00331B22"/>
    <w:rsid w:val="00333D61"/>
    <w:rsid w:val="00335F9A"/>
    <w:rsid w:val="00336BC8"/>
    <w:rsid w:val="00336E43"/>
    <w:rsid w:val="00337721"/>
    <w:rsid w:val="00337F15"/>
    <w:rsid w:val="00337FBA"/>
    <w:rsid w:val="00340305"/>
    <w:rsid w:val="003404E4"/>
    <w:rsid w:val="00340ECF"/>
    <w:rsid w:val="00341326"/>
    <w:rsid w:val="00341828"/>
    <w:rsid w:val="00341A3A"/>
    <w:rsid w:val="00342A1C"/>
    <w:rsid w:val="0034359F"/>
    <w:rsid w:val="00344925"/>
    <w:rsid w:val="00347172"/>
    <w:rsid w:val="0034778A"/>
    <w:rsid w:val="003478E3"/>
    <w:rsid w:val="003479CC"/>
    <w:rsid w:val="00350BFA"/>
    <w:rsid w:val="0035142E"/>
    <w:rsid w:val="0035181F"/>
    <w:rsid w:val="00353668"/>
    <w:rsid w:val="00353823"/>
    <w:rsid w:val="0035474A"/>
    <w:rsid w:val="00354B6C"/>
    <w:rsid w:val="00354C66"/>
    <w:rsid w:val="003553AA"/>
    <w:rsid w:val="00355555"/>
    <w:rsid w:val="00355CEA"/>
    <w:rsid w:val="00356C91"/>
    <w:rsid w:val="00356F48"/>
    <w:rsid w:val="003604ED"/>
    <w:rsid w:val="00360CFF"/>
    <w:rsid w:val="00360EE3"/>
    <w:rsid w:val="00361B90"/>
    <w:rsid w:val="003620CA"/>
    <w:rsid w:val="00362DF4"/>
    <w:rsid w:val="00362F2B"/>
    <w:rsid w:val="00363342"/>
    <w:rsid w:val="0036393B"/>
    <w:rsid w:val="00363EA3"/>
    <w:rsid w:val="00363EC7"/>
    <w:rsid w:val="003643CD"/>
    <w:rsid w:val="00364DDE"/>
    <w:rsid w:val="003655B0"/>
    <w:rsid w:val="003662A2"/>
    <w:rsid w:val="003668D1"/>
    <w:rsid w:val="00366969"/>
    <w:rsid w:val="003670B5"/>
    <w:rsid w:val="003676F9"/>
    <w:rsid w:val="00370ACD"/>
    <w:rsid w:val="003725F8"/>
    <w:rsid w:val="00372829"/>
    <w:rsid w:val="00372CA9"/>
    <w:rsid w:val="00373142"/>
    <w:rsid w:val="00374B18"/>
    <w:rsid w:val="00375D38"/>
    <w:rsid w:val="003763BD"/>
    <w:rsid w:val="003767A8"/>
    <w:rsid w:val="00376922"/>
    <w:rsid w:val="003769D3"/>
    <w:rsid w:val="00377326"/>
    <w:rsid w:val="003808A8"/>
    <w:rsid w:val="003813B3"/>
    <w:rsid w:val="0038247A"/>
    <w:rsid w:val="00382ABF"/>
    <w:rsid w:val="00382ADF"/>
    <w:rsid w:val="00382BB7"/>
    <w:rsid w:val="00383BD2"/>
    <w:rsid w:val="00383FA9"/>
    <w:rsid w:val="00384657"/>
    <w:rsid w:val="00385198"/>
    <w:rsid w:val="00386A7A"/>
    <w:rsid w:val="00386C26"/>
    <w:rsid w:val="00386D1D"/>
    <w:rsid w:val="00387302"/>
    <w:rsid w:val="0038730E"/>
    <w:rsid w:val="003875D0"/>
    <w:rsid w:val="00387939"/>
    <w:rsid w:val="00390271"/>
    <w:rsid w:val="003905F4"/>
    <w:rsid w:val="003906EA"/>
    <w:rsid w:val="00391A1D"/>
    <w:rsid w:val="003926D8"/>
    <w:rsid w:val="00392A9E"/>
    <w:rsid w:val="003930A4"/>
    <w:rsid w:val="003930DA"/>
    <w:rsid w:val="003939B6"/>
    <w:rsid w:val="003941A1"/>
    <w:rsid w:val="00394272"/>
    <w:rsid w:val="00394A93"/>
    <w:rsid w:val="00394E2A"/>
    <w:rsid w:val="003957FD"/>
    <w:rsid w:val="00395A2C"/>
    <w:rsid w:val="00396222"/>
    <w:rsid w:val="00396B16"/>
    <w:rsid w:val="00397102"/>
    <w:rsid w:val="003973E7"/>
    <w:rsid w:val="003A10D9"/>
    <w:rsid w:val="003A1153"/>
    <w:rsid w:val="003A1319"/>
    <w:rsid w:val="003A2FCD"/>
    <w:rsid w:val="003A300F"/>
    <w:rsid w:val="003A4ED7"/>
    <w:rsid w:val="003A5D22"/>
    <w:rsid w:val="003A6E3F"/>
    <w:rsid w:val="003A7635"/>
    <w:rsid w:val="003B0239"/>
    <w:rsid w:val="003B033F"/>
    <w:rsid w:val="003B1D0B"/>
    <w:rsid w:val="003B2F85"/>
    <w:rsid w:val="003B3A7E"/>
    <w:rsid w:val="003B6686"/>
    <w:rsid w:val="003B6AC7"/>
    <w:rsid w:val="003B6E7C"/>
    <w:rsid w:val="003B734E"/>
    <w:rsid w:val="003B73C8"/>
    <w:rsid w:val="003B76E7"/>
    <w:rsid w:val="003B7AC5"/>
    <w:rsid w:val="003C00FF"/>
    <w:rsid w:val="003C02C9"/>
    <w:rsid w:val="003C30CA"/>
    <w:rsid w:val="003C580E"/>
    <w:rsid w:val="003C69A4"/>
    <w:rsid w:val="003C7531"/>
    <w:rsid w:val="003C76C1"/>
    <w:rsid w:val="003D0F8A"/>
    <w:rsid w:val="003D1C00"/>
    <w:rsid w:val="003D1C63"/>
    <w:rsid w:val="003D1C9D"/>
    <w:rsid w:val="003D292E"/>
    <w:rsid w:val="003D2AE1"/>
    <w:rsid w:val="003D35DD"/>
    <w:rsid w:val="003D4894"/>
    <w:rsid w:val="003D5ABB"/>
    <w:rsid w:val="003D610B"/>
    <w:rsid w:val="003D65ED"/>
    <w:rsid w:val="003D6806"/>
    <w:rsid w:val="003D6D43"/>
    <w:rsid w:val="003E08E1"/>
    <w:rsid w:val="003E0B67"/>
    <w:rsid w:val="003E0C1E"/>
    <w:rsid w:val="003E349F"/>
    <w:rsid w:val="003E3560"/>
    <w:rsid w:val="003E38E8"/>
    <w:rsid w:val="003E4CA1"/>
    <w:rsid w:val="003E4F92"/>
    <w:rsid w:val="003E518C"/>
    <w:rsid w:val="003E6C19"/>
    <w:rsid w:val="003E7123"/>
    <w:rsid w:val="003E74CB"/>
    <w:rsid w:val="003E7B3D"/>
    <w:rsid w:val="003F012F"/>
    <w:rsid w:val="003F1290"/>
    <w:rsid w:val="003F1A92"/>
    <w:rsid w:val="003F1C4F"/>
    <w:rsid w:val="003F5CCA"/>
    <w:rsid w:val="003F5E92"/>
    <w:rsid w:val="003F6BF7"/>
    <w:rsid w:val="003F6C15"/>
    <w:rsid w:val="003F6C45"/>
    <w:rsid w:val="00400BFE"/>
    <w:rsid w:val="00400CF0"/>
    <w:rsid w:val="00401582"/>
    <w:rsid w:val="0040170C"/>
    <w:rsid w:val="004027F8"/>
    <w:rsid w:val="00402BB0"/>
    <w:rsid w:val="004043CC"/>
    <w:rsid w:val="004046A3"/>
    <w:rsid w:val="00405FDF"/>
    <w:rsid w:val="00411391"/>
    <w:rsid w:val="00412C38"/>
    <w:rsid w:val="00412D68"/>
    <w:rsid w:val="004132CA"/>
    <w:rsid w:val="004134B4"/>
    <w:rsid w:val="00414AD9"/>
    <w:rsid w:val="00415516"/>
    <w:rsid w:val="00415541"/>
    <w:rsid w:val="00415A81"/>
    <w:rsid w:val="00416879"/>
    <w:rsid w:val="004174FB"/>
    <w:rsid w:val="004176A4"/>
    <w:rsid w:val="00417E9A"/>
    <w:rsid w:val="004204BC"/>
    <w:rsid w:val="004220E3"/>
    <w:rsid w:val="004239A5"/>
    <w:rsid w:val="0042488C"/>
    <w:rsid w:val="004249F0"/>
    <w:rsid w:val="0042502E"/>
    <w:rsid w:val="00425682"/>
    <w:rsid w:val="00430560"/>
    <w:rsid w:val="0043182D"/>
    <w:rsid w:val="00432E00"/>
    <w:rsid w:val="00433A3B"/>
    <w:rsid w:val="00434943"/>
    <w:rsid w:val="00435B73"/>
    <w:rsid w:val="00435F72"/>
    <w:rsid w:val="00436D10"/>
    <w:rsid w:val="0043703A"/>
    <w:rsid w:val="00437152"/>
    <w:rsid w:val="004371F0"/>
    <w:rsid w:val="00437EC8"/>
    <w:rsid w:val="00440510"/>
    <w:rsid w:val="004409C5"/>
    <w:rsid w:val="00442961"/>
    <w:rsid w:val="00443220"/>
    <w:rsid w:val="004436E6"/>
    <w:rsid w:val="0044495D"/>
    <w:rsid w:val="00444E5E"/>
    <w:rsid w:val="00445085"/>
    <w:rsid w:val="00445A02"/>
    <w:rsid w:val="00445F46"/>
    <w:rsid w:val="00451189"/>
    <w:rsid w:val="0045153D"/>
    <w:rsid w:val="0045159C"/>
    <w:rsid w:val="004522DB"/>
    <w:rsid w:val="00454295"/>
    <w:rsid w:val="00454B9E"/>
    <w:rsid w:val="0045526F"/>
    <w:rsid w:val="004571FD"/>
    <w:rsid w:val="0045782B"/>
    <w:rsid w:val="00460936"/>
    <w:rsid w:val="00461334"/>
    <w:rsid w:val="00462456"/>
    <w:rsid w:val="00462759"/>
    <w:rsid w:val="0046275B"/>
    <w:rsid w:val="00462CA7"/>
    <w:rsid w:val="00462F77"/>
    <w:rsid w:val="00463233"/>
    <w:rsid w:val="00464684"/>
    <w:rsid w:val="00464D94"/>
    <w:rsid w:val="004664F2"/>
    <w:rsid w:val="004667AA"/>
    <w:rsid w:val="00467E44"/>
    <w:rsid w:val="00470845"/>
    <w:rsid w:val="004716C1"/>
    <w:rsid w:val="004717E0"/>
    <w:rsid w:val="00471A6B"/>
    <w:rsid w:val="004723C4"/>
    <w:rsid w:val="0047246F"/>
    <w:rsid w:val="0047375E"/>
    <w:rsid w:val="00473F79"/>
    <w:rsid w:val="004749A6"/>
    <w:rsid w:val="00474C9E"/>
    <w:rsid w:val="00474D37"/>
    <w:rsid w:val="00474FEA"/>
    <w:rsid w:val="004751BD"/>
    <w:rsid w:val="00477054"/>
    <w:rsid w:val="00477178"/>
    <w:rsid w:val="00481CDE"/>
    <w:rsid w:val="0048353B"/>
    <w:rsid w:val="00484D7E"/>
    <w:rsid w:val="00485695"/>
    <w:rsid w:val="004865B4"/>
    <w:rsid w:val="00487094"/>
    <w:rsid w:val="0048712C"/>
    <w:rsid w:val="00487871"/>
    <w:rsid w:val="00487BF4"/>
    <w:rsid w:val="00490AB2"/>
    <w:rsid w:val="00491707"/>
    <w:rsid w:val="004919ED"/>
    <w:rsid w:val="004924FC"/>
    <w:rsid w:val="00494128"/>
    <w:rsid w:val="0049494F"/>
    <w:rsid w:val="00494B2F"/>
    <w:rsid w:val="004952C5"/>
    <w:rsid w:val="00496816"/>
    <w:rsid w:val="00496F6E"/>
    <w:rsid w:val="004A0808"/>
    <w:rsid w:val="004A08C3"/>
    <w:rsid w:val="004A0C43"/>
    <w:rsid w:val="004A1482"/>
    <w:rsid w:val="004A2718"/>
    <w:rsid w:val="004A3681"/>
    <w:rsid w:val="004A48FC"/>
    <w:rsid w:val="004A4A86"/>
    <w:rsid w:val="004A5036"/>
    <w:rsid w:val="004A5440"/>
    <w:rsid w:val="004A5D1C"/>
    <w:rsid w:val="004A5DB1"/>
    <w:rsid w:val="004A6FFD"/>
    <w:rsid w:val="004A7425"/>
    <w:rsid w:val="004A7A7C"/>
    <w:rsid w:val="004B0256"/>
    <w:rsid w:val="004B170E"/>
    <w:rsid w:val="004B1807"/>
    <w:rsid w:val="004B1B00"/>
    <w:rsid w:val="004B220B"/>
    <w:rsid w:val="004B30D5"/>
    <w:rsid w:val="004B310A"/>
    <w:rsid w:val="004B43BB"/>
    <w:rsid w:val="004B4E94"/>
    <w:rsid w:val="004B67BF"/>
    <w:rsid w:val="004B6AE3"/>
    <w:rsid w:val="004B6F0A"/>
    <w:rsid w:val="004B7EC7"/>
    <w:rsid w:val="004C03DF"/>
    <w:rsid w:val="004C414D"/>
    <w:rsid w:val="004C457C"/>
    <w:rsid w:val="004C4B05"/>
    <w:rsid w:val="004C4B12"/>
    <w:rsid w:val="004C5061"/>
    <w:rsid w:val="004C5219"/>
    <w:rsid w:val="004C53F0"/>
    <w:rsid w:val="004C5D26"/>
    <w:rsid w:val="004C5FB4"/>
    <w:rsid w:val="004C6927"/>
    <w:rsid w:val="004C6A77"/>
    <w:rsid w:val="004C7ADB"/>
    <w:rsid w:val="004C7CE4"/>
    <w:rsid w:val="004D0F5D"/>
    <w:rsid w:val="004D1483"/>
    <w:rsid w:val="004D1EC4"/>
    <w:rsid w:val="004D5E23"/>
    <w:rsid w:val="004D6668"/>
    <w:rsid w:val="004D6742"/>
    <w:rsid w:val="004D7A6E"/>
    <w:rsid w:val="004D7C72"/>
    <w:rsid w:val="004E1403"/>
    <w:rsid w:val="004E2087"/>
    <w:rsid w:val="004E2D36"/>
    <w:rsid w:val="004E385D"/>
    <w:rsid w:val="004E42B5"/>
    <w:rsid w:val="004E4582"/>
    <w:rsid w:val="004E4D92"/>
    <w:rsid w:val="004E51E5"/>
    <w:rsid w:val="004E6438"/>
    <w:rsid w:val="004E686F"/>
    <w:rsid w:val="004E7620"/>
    <w:rsid w:val="004E7B44"/>
    <w:rsid w:val="004E7E66"/>
    <w:rsid w:val="004F026D"/>
    <w:rsid w:val="004F0663"/>
    <w:rsid w:val="004F0A54"/>
    <w:rsid w:val="004F1058"/>
    <w:rsid w:val="004F1320"/>
    <w:rsid w:val="004F17C6"/>
    <w:rsid w:val="004F2786"/>
    <w:rsid w:val="004F288E"/>
    <w:rsid w:val="004F41CC"/>
    <w:rsid w:val="004F570E"/>
    <w:rsid w:val="004F68C4"/>
    <w:rsid w:val="004F7C2C"/>
    <w:rsid w:val="004F7F9E"/>
    <w:rsid w:val="0050096A"/>
    <w:rsid w:val="00501139"/>
    <w:rsid w:val="005015CF"/>
    <w:rsid w:val="005017DA"/>
    <w:rsid w:val="00505378"/>
    <w:rsid w:val="0050540F"/>
    <w:rsid w:val="00506796"/>
    <w:rsid w:val="00510ADF"/>
    <w:rsid w:val="00510CAC"/>
    <w:rsid w:val="00510D9E"/>
    <w:rsid w:val="00511FA3"/>
    <w:rsid w:val="00512AC6"/>
    <w:rsid w:val="00513952"/>
    <w:rsid w:val="0051545F"/>
    <w:rsid w:val="00516AEF"/>
    <w:rsid w:val="00517581"/>
    <w:rsid w:val="00517B19"/>
    <w:rsid w:val="00517D3B"/>
    <w:rsid w:val="005202B4"/>
    <w:rsid w:val="00520799"/>
    <w:rsid w:val="0052109A"/>
    <w:rsid w:val="005212E2"/>
    <w:rsid w:val="00521632"/>
    <w:rsid w:val="00521A06"/>
    <w:rsid w:val="0052241B"/>
    <w:rsid w:val="00522F76"/>
    <w:rsid w:val="005232DC"/>
    <w:rsid w:val="00523977"/>
    <w:rsid w:val="0052541A"/>
    <w:rsid w:val="0052639A"/>
    <w:rsid w:val="00526AA8"/>
    <w:rsid w:val="00526ED1"/>
    <w:rsid w:val="00527218"/>
    <w:rsid w:val="00527CFF"/>
    <w:rsid w:val="00530102"/>
    <w:rsid w:val="005310B5"/>
    <w:rsid w:val="00531FC2"/>
    <w:rsid w:val="00532A56"/>
    <w:rsid w:val="00532A66"/>
    <w:rsid w:val="00532EE2"/>
    <w:rsid w:val="005348F3"/>
    <w:rsid w:val="00536524"/>
    <w:rsid w:val="0053761D"/>
    <w:rsid w:val="005379BA"/>
    <w:rsid w:val="0054074B"/>
    <w:rsid w:val="0054090D"/>
    <w:rsid w:val="00541026"/>
    <w:rsid w:val="005421D8"/>
    <w:rsid w:val="00543F72"/>
    <w:rsid w:val="0054441C"/>
    <w:rsid w:val="00544CB3"/>
    <w:rsid w:val="0054724E"/>
    <w:rsid w:val="00547AD7"/>
    <w:rsid w:val="00547E79"/>
    <w:rsid w:val="00552367"/>
    <w:rsid w:val="00552463"/>
    <w:rsid w:val="0055284A"/>
    <w:rsid w:val="005541CB"/>
    <w:rsid w:val="005552DB"/>
    <w:rsid w:val="00555562"/>
    <w:rsid w:val="005561F5"/>
    <w:rsid w:val="005566D7"/>
    <w:rsid w:val="005602E6"/>
    <w:rsid w:val="00560FBF"/>
    <w:rsid w:val="005620B5"/>
    <w:rsid w:val="0056387C"/>
    <w:rsid w:val="00564F7E"/>
    <w:rsid w:val="00564F98"/>
    <w:rsid w:val="00565132"/>
    <w:rsid w:val="00567FBC"/>
    <w:rsid w:val="00570561"/>
    <w:rsid w:val="0057113F"/>
    <w:rsid w:val="00572876"/>
    <w:rsid w:val="005735F9"/>
    <w:rsid w:val="00573FFE"/>
    <w:rsid w:val="00574034"/>
    <w:rsid w:val="0057561F"/>
    <w:rsid w:val="00575E43"/>
    <w:rsid w:val="0057624E"/>
    <w:rsid w:val="00576E9A"/>
    <w:rsid w:val="00577642"/>
    <w:rsid w:val="0058227C"/>
    <w:rsid w:val="00582C5C"/>
    <w:rsid w:val="005838B6"/>
    <w:rsid w:val="00583C19"/>
    <w:rsid w:val="005848F2"/>
    <w:rsid w:val="00584F35"/>
    <w:rsid w:val="005863C8"/>
    <w:rsid w:val="00586F11"/>
    <w:rsid w:val="005872C8"/>
    <w:rsid w:val="0059060C"/>
    <w:rsid w:val="00590E4A"/>
    <w:rsid w:val="00590FBE"/>
    <w:rsid w:val="005917C0"/>
    <w:rsid w:val="00592AE5"/>
    <w:rsid w:val="00592D3E"/>
    <w:rsid w:val="0059316A"/>
    <w:rsid w:val="00593D0A"/>
    <w:rsid w:val="005941E2"/>
    <w:rsid w:val="005945A3"/>
    <w:rsid w:val="005945E0"/>
    <w:rsid w:val="0059534B"/>
    <w:rsid w:val="00595793"/>
    <w:rsid w:val="00595D16"/>
    <w:rsid w:val="00597C04"/>
    <w:rsid w:val="00597EE5"/>
    <w:rsid w:val="005A0B0D"/>
    <w:rsid w:val="005A114F"/>
    <w:rsid w:val="005A157E"/>
    <w:rsid w:val="005A18DD"/>
    <w:rsid w:val="005A1E32"/>
    <w:rsid w:val="005A2089"/>
    <w:rsid w:val="005A4C63"/>
    <w:rsid w:val="005A5173"/>
    <w:rsid w:val="005A63D0"/>
    <w:rsid w:val="005A6C5D"/>
    <w:rsid w:val="005A76E1"/>
    <w:rsid w:val="005A7751"/>
    <w:rsid w:val="005B0316"/>
    <w:rsid w:val="005B0A32"/>
    <w:rsid w:val="005B18B5"/>
    <w:rsid w:val="005B1D17"/>
    <w:rsid w:val="005B2EB7"/>
    <w:rsid w:val="005B377E"/>
    <w:rsid w:val="005B5A43"/>
    <w:rsid w:val="005B6A27"/>
    <w:rsid w:val="005B72AC"/>
    <w:rsid w:val="005B72EB"/>
    <w:rsid w:val="005B7752"/>
    <w:rsid w:val="005C041A"/>
    <w:rsid w:val="005C0641"/>
    <w:rsid w:val="005C239E"/>
    <w:rsid w:val="005C2901"/>
    <w:rsid w:val="005C34A0"/>
    <w:rsid w:val="005C440E"/>
    <w:rsid w:val="005C46D6"/>
    <w:rsid w:val="005C51A1"/>
    <w:rsid w:val="005C5CA0"/>
    <w:rsid w:val="005C5E7C"/>
    <w:rsid w:val="005C61BE"/>
    <w:rsid w:val="005C74C7"/>
    <w:rsid w:val="005C796C"/>
    <w:rsid w:val="005C7EE0"/>
    <w:rsid w:val="005C7EF2"/>
    <w:rsid w:val="005C7F19"/>
    <w:rsid w:val="005D0AC1"/>
    <w:rsid w:val="005D0B19"/>
    <w:rsid w:val="005D0CCA"/>
    <w:rsid w:val="005D0E3E"/>
    <w:rsid w:val="005D2BE0"/>
    <w:rsid w:val="005D3B58"/>
    <w:rsid w:val="005D5C2A"/>
    <w:rsid w:val="005D60F3"/>
    <w:rsid w:val="005D7276"/>
    <w:rsid w:val="005E1BE6"/>
    <w:rsid w:val="005E2E79"/>
    <w:rsid w:val="005E36EB"/>
    <w:rsid w:val="005E3833"/>
    <w:rsid w:val="005E4D28"/>
    <w:rsid w:val="005E505B"/>
    <w:rsid w:val="005E508A"/>
    <w:rsid w:val="005E53E8"/>
    <w:rsid w:val="005E5E6F"/>
    <w:rsid w:val="005E7E48"/>
    <w:rsid w:val="005F09C0"/>
    <w:rsid w:val="005F0C8C"/>
    <w:rsid w:val="005F1D30"/>
    <w:rsid w:val="005F2D7E"/>
    <w:rsid w:val="005F2D96"/>
    <w:rsid w:val="005F3AED"/>
    <w:rsid w:val="005F3EBD"/>
    <w:rsid w:val="005F673C"/>
    <w:rsid w:val="005F79E9"/>
    <w:rsid w:val="005F7B1A"/>
    <w:rsid w:val="005F7DF2"/>
    <w:rsid w:val="00600AAB"/>
    <w:rsid w:val="0060166A"/>
    <w:rsid w:val="00602220"/>
    <w:rsid w:val="0060228A"/>
    <w:rsid w:val="00602CCF"/>
    <w:rsid w:val="00603BF1"/>
    <w:rsid w:val="00605493"/>
    <w:rsid w:val="006058E7"/>
    <w:rsid w:val="00606180"/>
    <w:rsid w:val="0060786D"/>
    <w:rsid w:val="00607B67"/>
    <w:rsid w:val="00607CE0"/>
    <w:rsid w:val="006102DD"/>
    <w:rsid w:val="0061161A"/>
    <w:rsid w:val="00611B6D"/>
    <w:rsid w:val="00612B0F"/>
    <w:rsid w:val="00613192"/>
    <w:rsid w:val="006139FD"/>
    <w:rsid w:val="00613CC5"/>
    <w:rsid w:val="0061471D"/>
    <w:rsid w:val="00614763"/>
    <w:rsid w:val="006165F1"/>
    <w:rsid w:val="0061673E"/>
    <w:rsid w:val="00620E18"/>
    <w:rsid w:val="00621E25"/>
    <w:rsid w:val="00622B76"/>
    <w:rsid w:val="00623B25"/>
    <w:rsid w:val="006249F8"/>
    <w:rsid w:val="00626BE6"/>
    <w:rsid w:val="00627116"/>
    <w:rsid w:val="00630481"/>
    <w:rsid w:val="00630F44"/>
    <w:rsid w:val="00631013"/>
    <w:rsid w:val="00632179"/>
    <w:rsid w:val="00632C0C"/>
    <w:rsid w:val="00632FC8"/>
    <w:rsid w:val="00633390"/>
    <w:rsid w:val="006343C1"/>
    <w:rsid w:val="00635C02"/>
    <w:rsid w:val="00637ECE"/>
    <w:rsid w:val="00642E99"/>
    <w:rsid w:val="00643141"/>
    <w:rsid w:val="006432E9"/>
    <w:rsid w:val="006434E5"/>
    <w:rsid w:val="00643622"/>
    <w:rsid w:val="00643CD2"/>
    <w:rsid w:val="0064452C"/>
    <w:rsid w:val="006453CA"/>
    <w:rsid w:val="00645F41"/>
    <w:rsid w:val="006468E0"/>
    <w:rsid w:val="00646C89"/>
    <w:rsid w:val="0064709E"/>
    <w:rsid w:val="00650916"/>
    <w:rsid w:val="006510DD"/>
    <w:rsid w:val="006525DC"/>
    <w:rsid w:val="006538DD"/>
    <w:rsid w:val="00653E99"/>
    <w:rsid w:val="00654248"/>
    <w:rsid w:val="00654DE1"/>
    <w:rsid w:val="0065668C"/>
    <w:rsid w:val="006604A0"/>
    <w:rsid w:val="00660520"/>
    <w:rsid w:val="00660A97"/>
    <w:rsid w:val="00662803"/>
    <w:rsid w:val="0066373A"/>
    <w:rsid w:val="0066391F"/>
    <w:rsid w:val="00664C51"/>
    <w:rsid w:val="0066530D"/>
    <w:rsid w:val="0066672B"/>
    <w:rsid w:val="00667849"/>
    <w:rsid w:val="00667856"/>
    <w:rsid w:val="00672952"/>
    <w:rsid w:val="00672C57"/>
    <w:rsid w:val="006740DA"/>
    <w:rsid w:val="0067411A"/>
    <w:rsid w:val="00674347"/>
    <w:rsid w:val="00675AEA"/>
    <w:rsid w:val="00676419"/>
    <w:rsid w:val="00677C9D"/>
    <w:rsid w:val="00681C5A"/>
    <w:rsid w:val="00681C65"/>
    <w:rsid w:val="006830BA"/>
    <w:rsid w:val="006833FA"/>
    <w:rsid w:val="0068340F"/>
    <w:rsid w:val="00683C23"/>
    <w:rsid w:val="00683E6D"/>
    <w:rsid w:val="00684C1A"/>
    <w:rsid w:val="00686C89"/>
    <w:rsid w:val="00687EC6"/>
    <w:rsid w:val="00687F52"/>
    <w:rsid w:val="0069134B"/>
    <w:rsid w:val="0069191A"/>
    <w:rsid w:val="0069229D"/>
    <w:rsid w:val="00692321"/>
    <w:rsid w:val="00693986"/>
    <w:rsid w:val="00694222"/>
    <w:rsid w:val="00695038"/>
    <w:rsid w:val="0069564F"/>
    <w:rsid w:val="00695BB8"/>
    <w:rsid w:val="006963AB"/>
    <w:rsid w:val="006A017F"/>
    <w:rsid w:val="006A114C"/>
    <w:rsid w:val="006A1227"/>
    <w:rsid w:val="006A148E"/>
    <w:rsid w:val="006A1674"/>
    <w:rsid w:val="006A2E68"/>
    <w:rsid w:val="006A42FF"/>
    <w:rsid w:val="006A51C9"/>
    <w:rsid w:val="006A5274"/>
    <w:rsid w:val="006A601F"/>
    <w:rsid w:val="006A60E8"/>
    <w:rsid w:val="006A7D2C"/>
    <w:rsid w:val="006B074A"/>
    <w:rsid w:val="006B105B"/>
    <w:rsid w:val="006B17A9"/>
    <w:rsid w:val="006B4863"/>
    <w:rsid w:val="006B53E2"/>
    <w:rsid w:val="006B66DC"/>
    <w:rsid w:val="006C070A"/>
    <w:rsid w:val="006C0D94"/>
    <w:rsid w:val="006C1C49"/>
    <w:rsid w:val="006C2BE8"/>
    <w:rsid w:val="006C2DD7"/>
    <w:rsid w:val="006C30B2"/>
    <w:rsid w:val="006C4320"/>
    <w:rsid w:val="006C49BA"/>
    <w:rsid w:val="006C4BC0"/>
    <w:rsid w:val="006C5349"/>
    <w:rsid w:val="006C6636"/>
    <w:rsid w:val="006C6901"/>
    <w:rsid w:val="006C6C46"/>
    <w:rsid w:val="006C6F39"/>
    <w:rsid w:val="006C79AC"/>
    <w:rsid w:val="006C7AFC"/>
    <w:rsid w:val="006D0B92"/>
    <w:rsid w:val="006D0FB1"/>
    <w:rsid w:val="006D1E4F"/>
    <w:rsid w:val="006D2470"/>
    <w:rsid w:val="006D2CC0"/>
    <w:rsid w:val="006D3722"/>
    <w:rsid w:val="006D4F42"/>
    <w:rsid w:val="006D5613"/>
    <w:rsid w:val="006D5740"/>
    <w:rsid w:val="006D5CAA"/>
    <w:rsid w:val="006D5CAF"/>
    <w:rsid w:val="006D6121"/>
    <w:rsid w:val="006D6167"/>
    <w:rsid w:val="006D763B"/>
    <w:rsid w:val="006E08E6"/>
    <w:rsid w:val="006E0FE2"/>
    <w:rsid w:val="006E259C"/>
    <w:rsid w:val="006E2DE5"/>
    <w:rsid w:val="006E3CF2"/>
    <w:rsid w:val="006E4641"/>
    <w:rsid w:val="006E711C"/>
    <w:rsid w:val="006E75A6"/>
    <w:rsid w:val="006E7676"/>
    <w:rsid w:val="006E7B76"/>
    <w:rsid w:val="006F062B"/>
    <w:rsid w:val="006F0636"/>
    <w:rsid w:val="006F1C4B"/>
    <w:rsid w:val="006F2559"/>
    <w:rsid w:val="006F4AF6"/>
    <w:rsid w:val="006F63CD"/>
    <w:rsid w:val="006F64B9"/>
    <w:rsid w:val="006F6714"/>
    <w:rsid w:val="006F6829"/>
    <w:rsid w:val="006F69A3"/>
    <w:rsid w:val="006F7FB1"/>
    <w:rsid w:val="0070037D"/>
    <w:rsid w:val="007007D4"/>
    <w:rsid w:val="0070108E"/>
    <w:rsid w:val="00702F6F"/>
    <w:rsid w:val="00703631"/>
    <w:rsid w:val="0070452F"/>
    <w:rsid w:val="00704FD7"/>
    <w:rsid w:val="00705AFC"/>
    <w:rsid w:val="007073D6"/>
    <w:rsid w:val="007100E5"/>
    <w:rsid w:val="00710571"/>
    <w:rsid w:val="00710FE9"/>
    <w:rsid w:val="00711846"/>
    <w:rsid w:val="007129EF"/>
    <w:rsid w:val="0071440C"/>
    <w:rsid w:val="00714821"/>
    <w:rsid w:val="007149B2"/>
    <w:rsid w:val="00714FDE"/>
    <w:rsid w:val="007155CD"/>
    <w:rsid w:val="007175E2"/>
    <w:rsid w:val="00717A10"/>
    <w:rsid w:val="00717E81"/>
    <w:rsid w:val="00717EDC"/>
    <w:rsid w:val="007204EC"/>
    <w:rsid w:val="00720EB6"/>
    <w:rsid w:val="00721BD9"/>
    <w:rsid w:val="00722312"/>
    <w:rsid w:val="00722E91"/>
    <w:rsid w:val="00723A42"/>
    <w:rsid w:val="00723E00"/>
    <w:rsid w:val="007241C5"/>
    <w:rsid w:val="00727460"/>
    <w:rsid w:val="00727A9D"/>
    <w:rsid w:val="00727D8A"/>
    <w:rsid w:val="00727EEC"/>
    <w:rsid w:val="00727F8C"/>
    <w:rsid w:val="007309D0"/>
    <w:rsid w:val="00730B5E"/>
    <w:rsid w:val="00730D25"/>
    <w:rsid w:val="007320E1"/>
    <w:rsid w:val="00732C3B"/>
    <w:rsid w:val="00734B3E"/>
    <w:rsid w:val="00735B4E"/>
    <w:rsid w:val="007366AD"/>
    <w:rsid w:val="00736C03"/>
    <w:rsid w:val="00736E19"/>
    <w:rsid w:val="00740429"/>
    <w:rsid w:val="00740A71"/>
    <w:rsid w:val="007414DA"/>
    <w:rsid w:val="00741FEC"/>
    <w:rsid w:val="0074337B"/>
    <w:rsid w:val="00743631"/>
    <w:rsid w:val="0074400D"/>
    <w:rsid w:val="00744E8A"/>
    <w:rsid w:val="00745448"/>
    <w:rsid w:val="00745F45"/>
    <w:rsid w:val="00745F58"/>
    <w:rsid w:val="0074734A"/>
    <w:rsid w:val="00747CE2"/>
    <w:rsid w:val="00750079"/>
    <w:rsid w:val="00750085"/>
    <w:rsid w:val="0075098C"/>
    <w:rsid w:val="0075362E"/>
    <w:rsid w:val="00753DE1"/>
    <w:rsid w:val="007540E0"/>
    <w:rsid w:val="00754A8C"/>
    <w:rsid w:val="007561E8"/>
    <w:rsid w:val="0075664A"/>
    <w:rsid w:val="00757963"/>
    <w:rsid w:val="00757B9D"/>
    <w:rsid w:val="00757FCF"/>
    <w:rsid w:val="00761563"/>
    <w:rsid w:val="0076184E"/>
    <w:rsid w:val="0076211F"/>
    <w:rsid w:val="007621AD"/>
    <w:rsid w:val="0076290F"/>
    <w:rsid w:val="00762D48"/>
    <w:rsid w:val="00763DEB"/>
    <w:rsid w:val="00765381"/>
    <w:rsid w:val="00766595"/>
    <w:rsid w:val="00767DAB"/>
    <w:rsid w:val="00770CCF"/>
    <w:rsid w:val="00771AED"/>
    <w:rsid w:val="00771E49"/>
    <w:rsid w:val="0077398E"/>
    <w:rsid w:val="00773A94"/>
    <w:rsid w:val="00774041"/>
    <w:rsid w:val="0077451A"/>
    <w:rsid w:val="007752F2"/>
    <w:rsid w:val="007753EF"/>
    <w:rsid w:val="007755A4"/>
    <w:rsid w:val="0077655D"/>
    <w:rsid w:val="00776850"/>
    <w:rsid w:val="00776E92"/>
    <w:rsid w:val="00777919"/>
    <w:rsid w:val="007815A2"/>
    <w:rsid w:val="00781AC3"/>
    <w:rsid w:val="007834E8"/>
    <w:rsid w:val="00783A2B"/>
    <w:rsid w:val="007842BB"/>
    <w:rsid w:val="00784322"/>
    <w:rsid w:val="00784541"/>
    <w:rsid w:val="007845F2"/>
    <w:rsid w:val="00784E03"/>
    <w:rsid w:val="007856DD"/>
    <w:rsid w:val="00785A06"/>
    <w:rsid w:val="00786F23"/>
    <w:rsid w:val="00790F6A"/>
    <w:rsid w:val="00793032"/>
    <w:rsid w:val="0079748B"/>
    <w:rsid w:val="007978A9"/>
    <w:rsid w:val="007A0639"/>
    <w:rsid w:val="007A1D38"/>
    <w:rsid w:val="007A1FB4"/>
    <w:rsid w:val="007A2421"/>
    <w:rsid w:val="007A2C60"/>
    <w:rsid w:val="007A323E"/>
    <w:rsid w:val="007A368E"/>
    <w:rsid w:val="007A6D64"/>
    <w:rsid w:val="007A70B2"/>
    <w:rsid w:val="007A735D"/>
    <w:rsid w:val="007A7634"/>
    <w:rsid w:val="007B0D8D"/>
    <w:rsid w:val="007B1435"/>
    <w:rsid w:val="007B1481"/>
    <w:rsid w:val="007B2662"/>
    <w:rsid w:val="007B2BDA"/>
    <w:rsid w:val="007B372A"/>
    <w:rsid w:val="007B3877"/>
    <w:rsid w:val="007B3BD4"/>
    <w:rsid w:val="007B4006"/>
    <w:rsid w:val="007B436C"/>
    <w:rsid w:val="007B5203"/>
    <w:rsid w:val="007B564D"/>
    <w:rsid w:val="007B5683"/>
    <w:rsid w:val="007B59FF"/>
    <w:rsid w:val="007B5C3B"/>
    <w:rsid w:val="007B5FB8"/>
    <w:rsid w:val="007B606F"/>
    <w:rsid w:val="007B691D"/>
    <w:rsid w:val="007B705F"/>
    <w:rsid w:val="007B7DC1"/>
    <w:rsid w:val="007C1991"/>
    <w:rsid w:val="007C19FA"/>
    <w:rsid w:val="007C1B04"/>
    <w:rsid w:val="007C1C60"/>
    <w:rsid w:val="007C1DE1"/>
    <w:rsid w:val="007C21C9"/>
    <w:rsid w:val="007C2FCE"/>
    <w:rsid w:val="007C37F2"/>
    <w:rsid w:val="007C3B38"/>
    <w:rsid w:val="007C3CE2"/>
    <w:rsid w:val="007C3F47"/>
    <w:rsid w:val="007C4D8B"/>
    <w:rsid w:val="007C7861"/>
    <w:rsid w:val="007D0695"/>
    <w:rsid w:val="007D0838"/>
    <w:rsid w:val="007D20A9"/>
    <w:rsid w:val="007D2361"/>
    <w:rsid w:val="007D2B6C"/>
    <w:rsid w:val="007D2E73"/>
    <w:rsid w:val="007D2EC1"/>
    <w:rsid w:val="007D3161"/>
    <w:rsid w:val="007D3C63"/>
    <w:rsid w:val="007D461B"/>
    <w:rsid w:val="007D64CF"/>
    <w:rsid w:val="007D6765"/>
    <w:rsid w:val="007D6AD5"/>
    <w:rsid w:val="007D6C07"/>
    <w:rsid w:val="007D6D45"/>
    <w:rsid w:val="007D72D6"/>
    <w:rsid w:val="007D77DE"/>
    <w:rsid w:val="007D7804"/>
    <w:rsid w:val="007E059B"/>
    <w:rsid w:val="007E2DF5"/>
    <w:rsid w:val="007E2F7B"/>
    <w:rsid w:val="007E3A76"/>
    <w:rsid w:val="007E4BF6"/>
    <w:rsid w:val="007E4C30"/>
    <w:rsid w:val="007E4C67"/>
    <w:rsid w:val="007E6EC3"/>
    <w:rsid w:val="007F0679"/>
    <w:rsid w:val="007F1E7C"/>
    <w:rsid w:val="007F22B4"/>
    <w:rsid w:val="007F3F7B"/>
    <w:rsid w:val="007F470E"/>
    <w:rsid w:val="007F4F5B"/>
    <w:rsid w:val="007F58A0"/>
    <w:rsid w:val="007F598D"/>
    <w:rsid w:val="007F64DB"/>
    <w:rsid w:val="007F7310"/>
    <w:rsid w:val="007F782C"/>
    <w:rsid w:val="008007E4"/>
    <w:rsid w:val="0080102E"/>
    <w:rsid w:val="00801DA2"/>
    <w:rsid w:val="00802108"/>
    <w:rsid w:val="00803804"/>
    <w:rsid w:val="0080402D"/>
    <w:rsid w:val="00804478"/>
    <w:rsid w:val="00806A6E"/>
    <w:rsid w:val="008078D6"/>
    <w:rsid w:val="00810535"/>
    <w:rsid w:val="00810684"/>
    <w:rsid w:val="0081071D"/>
    <w:rsid w:val="00812FAE"/>
    <w:rsid w:val="008131DF"/>
    <w:rsid w:val="00813254"/>
    <w:rsid w:val="00814202"/>
    <w:rsid w:val="008145C9"/>
    <w:rsid w:val="00814FE0"/>
    <w:rsid w:val="00816041"/>
    <w:rsid w:val="00816123"/>
    <w:rsid w:val="0081658B"/>
    <w:rsid w:val="0081661A"/>
    <w:rsid w:val="00816B54"/>
    <w:rsid w:val="00820921"/>
    <w:rsid w:val="008212EE"/>
    <w:rsid w:val="008217A8"/>
    <w:rsid w:val="00821EF2"/>
    <w:rsid w:val="008221F9"/>
    <w:rsid w:val="0082282D"/>
    <w:rsid w:val="00823A09"/>
    <w:rsid w:val="008243B4"/>
    <w:rsid w:val="00824C09"/>
    <w:rsid w:val="00824F57"/>
    <w:rsid w:val="0082735F"/>
    <w:rsid w:val="008273AC"/>
    <w:rsid w:val="00827F21"/>
    <w:rsid w:val="00830786"/>
    <w:rsid w:val="00830839"/>
    <w:rsid w:val="00830E46"/>
    <w:rsid w:val="00831581"/>
    <w:rsid w:val="0083170F"/>
    <w:rsid w:val="0083242B"/>
    <w:rsid w:val="0083263F"/>
    <w:rsid w:val="008348CF"/>
    <w:rsid w:val="0083501C"/>
    <w:rsid w:val="00835107"/>
    <w:rsid w:val="008353B2"/>
    <w:rsid w:val="0083542B"/>
    <w:rsid w:val="00835D1B"/>
    <w:rsid w:val="00835F4C"/>
    <w:rsid w:val="00835FF6"/>
    <w:rsid w:val="00836178"/>
    <w:rsid w:val="00837FF0"/>
    <w:rsid w:val="00840112"/>
    <w:rsid w:val="00841061"/>
    <w:rsid w:val="008411FB"/>
    <w:rsid w:val="00841271"/>
    <w:rsid w:val="008416EA"/>
    <w:rsid w:val="00841B67"/>
    <w:rsid w:val="00841C8A"/>
    <w:rsid w:val="00842F08"/>
    <w:rsid w:val="00843206"/>
    <w:rsid w:val="008436BD"/>
    <w:rsid w:val="00844DFB"/>
    <w:rsid w:val="00844EF8"/>
    <w:rsid w:val="0084641F"/>
    <w:rsid w:val="00847EE9"/>
    <w:rsid w:val="00850BD2"/>
    <w:rsid w:val="0085117A"/>
    <w:rsid w:val="00853C3B"/>
    <w:rsid w:val="00854B4E"/>
    <w:rsid w:val="008551D3"/>
    <w:rsid w:val="00856340"/>
    <w:rsid w:val="00856F14"/>
    <w:rsid w:val="008617B4"/>
    <w:rsid w:val="00861EB7"/>
    <w:rsid w:val="00861F64"/>
    <w:rsid w:val="00862F54"/>
    <w:rsid w:val="00863966"/>
    <w:rsid w:val="00863C1F"/>
    <w:rsid w:val="00865ED8"/>
    <w:rsid w:val="008665FC"/>
    <w:rsid w:val="00867F53"/>
    <w:rsid w:val="00871D6C"/>
    <w:rsid w:val="008733B3"/>
    <w:rsid w:val="00874164"/>
    <w:rsid w:val="00875D77"/>
    <w:rsid w:val="008821A4"/>
    <w:rsid w:val="00883D7A"/>
    <w:rsid w:val="00883E5E"/>
    <w:rsid w:val="00886001"/>
    <w:rsid w:val="00886CB3"/>
    <w:rsid w:val="008872BE"/>
    <w:rsid w:val="00887646"/>
    <w:rsid w:val="008877D0"/>
    <w:rsid w:val="00891FE5"/>
    <w:rsid w:val="0089265D"/>
    <w:rsid w:val="00893450"/>
    <w:rsid w:val="008934EE"/>
    <w:rsid w:val="00893681"/>
    <w:rsid w:val="00893D0D"/>
    <w:rsid w:val="00893F52"/>
    <w:rsid w:val="00894FC8"/>
    <w:rsid w:val="008962FB"/>
    <w:rsid w:val="0089738F"/>
    <w:rsid w:val="008A0021"/>
    <w:rsid w:val="008A2C82"/>
    <w:rsid w:val="008A445E"/>
    <w:rsid w:val="008A4563"/>
    <w:rsid w:val="008A52C7"/>
    <w:rsid w:val="008A5CE8"/>
    <w:rsid w:val="008A5E49"/>
    <w:rsid w:val="008A6028"/>
    <w:rsid w:val="008A6988"/>
    <w:rsid w:val="008A7039"/>
    <w:rsid w:val="008A7DEA"/>
    <w:rsid w:val="008B0AD7"/>
    <w:rsid w:val="008B0AFB"/>
    <w:rsid w:val="008B0D87"/>
    <w:rsid w:val="008B0F79"/>
    <w:rsid w:val="008B1EAB"/>
    <w:rsid w:val="008B1ED3"/>
    <w:rsid w:val="008B2AF9"/>
    <w:rsid w:val="008B3FE0"/>
    <w:rsid w:val="008B4396"/>
    <w:rsid w:val="008B4E8D"/>
    <w:rsid w:val="008B51F5"/>
    <w:rsid w:val="008B5E53"/>
    <w:rsid w:val="008B68CE"/>
    <w:rsid w:val="008B7C01"/>
    <w:rsid w:val="008B7DDD"/>
    <w:rsid w:val="008B7FCC"/>
    <w:rsid w:val="008C12C7"/>
    <w:rsid w:val="008C1577"/>
    <w:rsid w:val="008C2856"/>
    <w:rsid w:val="008C2CD6"/>
    <w:rsid w:val="008C2FC0"/>
    <w:rsid w:val="008C3D58"/>
    <w:rsid w:val="008C3F72"/>
    <w:rsid w:val="008C403A"/>
    <w:rsid w:val="008C62A9"/>
    <w:rsid w:val="008C694F"/>
    <w:rsid w:val="008C7EC1"/>
    <w:rsid w:val="008C7FD7"/>
    <w:rsid w:val="008D041A"/>
    <w:rsid w:val="008D0E9C"/>
    <w:rsid w:val="008D220C"/>
    <w:rsid w:val="008D308D"/>
    <w:rsid w:val="008D31B2"/>
    <w:rsid w:val="008D351A"/>
    <w:rsid w:val="008D5856"/>
    <w:rsid w:val="008D6650"/>
    <w:rsid w:val="008D6936"/>
    <w:rsid w:val="008D6987"/>
    <w:rsid w:val="008E1230"/>
    <w:rsid w:val="008E2CCD"/>
    <w:rsid w:val="008E3AA1"/>
    <w:rsid w:val="008E3B65"/>
    <w:rsid w:val="008E51F9"/>
    <w:rsid w:val="008E5FF9"/>
    <w:rsid w:val="008E6A99"/>
    <w:rsid w:val="008E77FE"/>
    <w:rsid w:val="008E7A21"/>
    <w:rsid w:val="008F0AE9"/>
    <w:rsid w:val="008F374A"/>
    <w:rsid w:val="008F6B43"/>
    <w:rsid w:val="008F73BA"/>
    <w:rsid w:val="008F75DF"/>
    <w:rsid w:val="0090206E"/>
    <w:rsid w:val="009021C1"/>
    <w:rsid w:val="0090268A"/>
    <w:rsid w:val="009032AF"/>
    <w:rsid w:val="00903B22"/>
    <w:rsid w:val="009045C2"/>
    <w:rsid w:val="009058F6"/>
    <w:rsid w:val="00905C14"/>
    <w:rsid w:val="00905C9C"/>
    <w:rsid w:val="00905F9E"/>
    <w:rsid w:val="00906FED"/>
    <w:rsid w:val="00907CC7"/>
    <w:rsid w:val="009101DC"/>
    <w:rsid w:val="00912061"/>
    <w:rsid w:val="00912A36"/>
    <w:rsid w:val="00912E4F"/>
    <w:rsid w:val="009135FE"/>
    <w:rsid w:val="00915E93"/>
    <w:rsid w:val="00916AD8"/>
    <w:rsid w:val="00916C61"/>
    <w:rsid w:val="009208B9"/>
    <w:rsid w:val="00920C84"/>
    <w:rsid w:val="00921216"/>
    <w:rsid w:val="0092151E"/>
    <w:rsid w:val="009219C5"/>
    <w:rsid w:val="00923551"/>
    <w:rsid w:val="009235EE"/>
    <w:rsid w:val="0092411F"/>
    <w:rsid w:val="00925241"/>
    <w:rsid w:val="0092565B"/>
    <w:rsid w:val="00926242"/>
    <w:rsid w:val="00926DBA"/>
    <w:rsid w:val="00927CAE"/>
    <w:rsid w:val="0093048F"/>
    <w:rsid w:val="009308E8"/>
    <w:rsid w:val="00931470"/>
    <w:rsid w:val="00932ECA"/>
    <w:rsid w:val="00933098"/>
    <w:rsid w:val="00937393"/>
    <w:rsid w:val="00937D35"/>
    <w:rsid w:val="00937E34"/>
    <w:rsid w:val="009423CF"/>
    <w:rsid w:val="009427AC"/>
    <w:rsid w:val="00944B7B"/>
    <w:rsid w:val="00944CDA"/>
    <w:rsid w:val="0094546F"/>
    <w:rsid w:val="00945688"/>
    <w:rsid w:val="00945F0C"/>
    <w:rsid w:val="00946659"/>
    <w:rsid w:val="00947094"/>
    <w:rsid w:val="0095000F"/>
    <w:rsid w:val="0095051C"/>
    <w:rsid w:val="009516EF"/>
    <w:rsid w:val="00951919"/>
    <w:rsid w:val="00951C24"/>
    <w:rsid w:val="00952126"/>
    <w:rsid w:val="00952F90"/>
    <w:rsid w:val="00953F0E"/>
    <w:rsid w:val="00954AB8"/>
    <w:rsid w:val="0095591E"/>
    <w:rsid w:val="009569FB"/>
    <w:rsid w:val="009573FF"/>
    <w:rsid w:val="0095788C"/>
    <w:rsid w:val="00957E6B"/>
    <w:rsid w:val="0096018C"/>
    <w:rsid w:val="009616DD"/>
    <w:rsid w:val="00961C2D"/>
    <w:rsid w:val="00961C84"/>
    <w:rsid w:val="0096304B"/>
    <w:rsid w:val="00963E7C"/>
    <w:rsid w:val="0096414C"/>
    <w:rsid w:val="00965380"/>
    <w:rsid w:val="00967008"/>
    <w:rsid w:val="00967A39"/>
    <w:rsid w:val="009726F7"/>
    <w:rsid w:val="009732F2"/>
    <w:rsid w:val="00973B60"/>
    <w:rsid w:val="00974C4A"/>
    <w:rsid w:val="009758DE"/>
    <w:rsid w:val="00975C30"/>
    <w:rsid w:val="00975D0B"/>
    <w:rsid w:val="0097728D"/>
    <w:rsid w:val="0098039B"/>
    <w:rsid w:val="00981086"/>
    <w:rsid w:val="00981F48"/>
    <w:rsid w:val="00982B7D"/>
    <w:rsid w:val="00983015"/>
    <w:rsid w:val="00985019"/>
    <w:rsid w:val="0098534A"/>
    <w:rsid w:val="00990897"/>
    <w:rsid w:val="00991230"/>
    <w:rsid w:val="00991C41"/>
    <w:rsid w:val="00992222"/>
    <w:rsid w:val="00992D16"/>
    <w:rsid w:val="00993CB3"/>
    <w:rsid w:val="0099476E"/>
    <w:rsid w:val="009951AF"/>
    <w:rsid w:val="00995200"/>
    <w:rsid w:val="009957F1"/>
    <w:rsid w:val="0099582B"/>
    <w:rsid w:val="00995A97"/>
    <w:rsid w:val="00995E6C"/>
    <w:rsid w:val="0099630B"/>
    <w:rsid w:val="00997837"/>
    <w:rsid w:val="009A101B"/>
    <w:rsid w:val="009A2C03"/>
    <w:rsid w:val="009A300B"/>
    <w:rsid w:val="009A31BE"/>
    <w:rsid w:val="009A369A"/>
    <w:rsid w:val="009A37E4"/>
    <w:rsid w:val="009A405B"/>
    <w:rsid w:val="009A582E"/>
    <w:rsid w:val="009A67DA"/>
    <w:rsid w:val="009A7D7A"/>
    <w:rsid w:val="009B06E1"/>
    <w:rsid w:val="009B21AA"/>
    <w:rsid w:val="009B2398"/>
    <w:rsid w:val="009B2B7F"/>
    <w:rsid w:val="009B38E4"/>
    <w:rsid w:val="009B40E5"/>
    <w:rsid w:val="009B432C"/>
    <w:rsid w:val="009B745E"/>
    <w:rsid w:val="009B78B9"/>
    <w:rsid w:val="009B7C2D"/>
    <w:rsid w:val="009C0A18"/>
    <w:rsid w:val="009C112C"/>
    <w:rsid w:val="009C302A"/>
    <w:rsid w:val="009C3C9F"/>
    <w:rsid w:val="009C3F2F"/>
    <w:rsid w:val="009C4931"/>
    <w:rsid w:val="009C4C38"/>
    <w:rsid w:val="009C5699"/>
    <w:rsid w:val="009C5BCB"/>
    <w:rsid w:val="009C60B6"/>
    <w:rsid w:val="009C6274"/>
    <w:rsid w:val="009C6952"/>
    <w:rsid w:val="009C79B4"/>
    <w:rsid w:val="009D09FE"/>
    <w:rsid w:val="009D19E0"/>
    <w:rsid w:val="009D2E51"/>
    <w:rsid w:val="009D312C"/>
    <w:rsid w:val="009D3921"/>
    <w:rsid w:val="009D3E51"/>
    <w:rsid w:val="009D4051"/>
    <w:rsid w:val="009D405D"/>
    <w:rsid w:val="009D45B2"/>
    <w:rsid w:val="009D577B"/>
    <w:rsid w:val="009D5B7D"/>
    <w:rsid w:val="009D6865"/>
    <w:rsid w:val="009D6EA5"/>
    <w:rsid w:val="009E05CB"/>
    <w:rsid w:val="009E0E74"/>
    <w:rsid w:val="009E1EB8"/>
    <w:rsid w:val="009E279A"/>
    <w:rsid w:val="009E2A7A"/>
    <w:rsid w:val="009E33C0"/>
    <w:rsid w:val="009E3C54"/>
    <w:rsid w:val="009E4A22"/>
    <w:rsid w:val="009E4FE2"/>
    <w:rsid w:val="009E5D2F"/>
    <w:rsid w:val="009E7877"/>
    <w:rsid w:val="009E78BA"/>
    <w:rsid w:val="009F0D0C"/>
    <w:rsid w:val="009F135A"/>
    <w:rsid w:val="009F23C9"/>
    <w:rsid w:val="009F253F"/>
    <w:rsid w:val="009F303B"/>
    <w:rsid w:val="009F4F48"/>
    <w:rsid w:val="009F5D81"/>
    <w:rsid w:val="009F61DB"/>
    <w:rsid w:val="009F6D2E"/>
    <w:rsid w:val="009F6D96"/>
    <w:rsid w:val="009F776B"/>
    <w:rsid w:val="00A003D8"/>
    <w:rsid w:val="00A01B67"/>
    <w:rsid w:val="00A024B8"/>
    <w:rsid w:val="00A02741"/>
    <w:rsid w:val="00A02AA7"/>
    <w:rsid w:val="00A02DC5"/>
    <w:rsid w:val="00A0474B"/>
    <w:rsid w:val="00A04934"/>
    <w:rsid w:val="00A04C1E"/>
    <w:rsid w:val="00A04CD1"/>
    <w:rsid w:val="00A04E38"/>
    <w:rsid w:val="00A05ED4"/>
    <w:rsid w:val="00A06680"/>
    <w:rsid w:val="00A0775F"/>
    <w:rsid w:val="00A11E32"/>
    <w:rsid w:val="00A122E7"/>
    <w:rsid w:val="00A12AB1"/>
    <w:rsid w:val="00A1387A"/>
    <w:rsid w:val="00A1391E"/>
    <w:rsid w:val="00A154ED"/>
    <w:rsid w:val="00A15D51"/>
    <w:rsid w:val="00A15DCC"/>
    <w:rsid w:val="00A16CBA"/>
    <w:rsid w:val="00A17B40"/>
    <w:rsid w:val="00A20116"/>
    <w:rsid w:val="00A20756"/>
    <w:rsid w:val="00A20BB4"/>
    <w:rsid w:val="00A20C15"/>
    <w:rsid w:val="00A20CEE"/>
    <w:rsid w:val="00A21BD9"/>
    <w:rsid w:val="00A21D9B"/>
    <w:rsid w:val="00A220E6"/>
    <w:rsid w:val="00A2264C"/>
    <w:rsid w:val="00A22DFF"/>
    <w:rsid w:val="00A23C2D"/>
    <w:rsid w:val="00A23EC9"/>
    <w:rsid w:val="00A24FCA"/>
    <w:rsid w:val="00A257A3"/>
    <w:rsid w:val="00A25E95"/>
    <w:rsid w:val="00A260DC"/>
    <w:rsid w:val="00A2670F"/>
    <w:rsid w:val="00A278D2"/>
    <w:rsid w:val="00A30D06"/>
    <w:rsid w:val="00A30FCA"/>
    <w:rsid w:val="00A31FDC"/>
    <w:rsid w:val="00A33B13"/>
    <w:rsid w:val="00A34C15"/>
    <w:rsid w:val="00A36681"/>
    <w:rsid w:val="00A37213"/>
    <w:rsid w:val="00A37293"/>
    <w:rsid w:val="00A37703"/>
    <w:rsid w:val="00A37B46"/>
    <w:rsid w:val="00A37EB4"/>
    <w:rsid w:val="00A4073B"/>
    <w:rsid w:val="00A40986"/>
    <w:rsid w:val="00A4136F"/>
    <w:rsid w:val="00A418B7"/>
    <w:rsid w:val="00A4218E"/>
    <w:rsid w:val="00A4240B"/>
    <w:rsid w:val="00A428BA"/>
    <w:rsid w:val="00A429AA"/>
    <w:rsid w:val="00A43895"/>
    <w:rsid w:val="00A44DC4"/>
    <w:rsid w:val="00A45BF7"/>
    <w:rsid w:val="00A45CB4"/>
    <w:rsid w:val="00A467E7"/>
    <w:rsid w:val="00A46BB1"/>
    <w:rsid w:val="00A4793B"/>
    <w:rsid w:val="00A509B6"/>
    <w:rsid w:val="00A50EC6"/>
    <w:rsid w:val="00A52C1D"/>
    <w:rsid w:val="00A53A74"/>
    <w:rsid w:val="00A54A00"/>
    <w:rsid w:val="00A54ED5"/>
    <w:rsid w:val="00A55543"/>
    <w:rsid w:val="00A57664"/>
    <w:rsid w:val="00A576A2"/>
    <w:rsid w:val="00A57A03"/>
    <w:rsid w:val="00A610F4"/>
    <w:rsid w:val="00A626E8"/>
    <w:rsid w:val="00A62BE3"/>
    <w:rsid w:val="00A630A9"/>
    <w:rsid w:val="00A65B4F"/>
    <w:rsid w:val="00A664AC"/>
    <w:rsid w:val="00A66614"/>
    <w:rsid w:val="00A66C3C"/>
    <w:rsid w:val="00A67543"/>
    <w:rsid w:val="00A6769E"/>
    <w:rsid w:val="00A67E48"/>
    <w:rsid w:val="00A7006B"/>
    <w:rsid w:val="00A704A5"/>
    <w:rsid w:val="00A7053A"/>
    <w:rsid w:val="00A705A8"/>
    <w:rsid w:val="00A70D38"/>
    <w:rsid w:val="00A70F34"/>
    <w:rsid w:val="00A720C8"/>
    <w:rsid w:val="00A7226C"/>
    <w:rsid w:val="00A72491"/>
    <w:rsid w:val="00A7276A"/>
    <w:rsid w:val="00A74CFE"/>
    <w:rsid w:val="00A75611"/>
    <w:rsid w:val="00A7606D"/>
    <w:rsid w:val="00A8016F"/>
    <w:rsid w:val="00A80708"/>
    <w:rsid w:val="00A812D2"/>
    <w:rsid w:val="00A831D4"/>
    <w:rsid w:val="00A83810"/>
    <w:rsid w:val="00A857E0"/>
    <w:rsid w:val="00A85806"/>
    <w:rsid w:val="00A86623"/>
    <w:rsid w:val="00A8665F"/>
    <w:rsid w:val="00A87502"/>
    <w:rsid w:val="00A911DC"/>
    <w:rsid w:val="00A9226F"/>
    <w:rsid w:val="00A92CE0"/>
    <w:rsid w:val="00A9346F"/>
    <w:rsid w:val="00A938C7"/>
    <w:rsid w:val="00A93A27"/>
    <w:rsid w:val="00A93CD6"/>
    <w:rsid w:val="00A95040"/>
    <w:rsid w:val="00A950B7"/>
    <w:rsid w:val="00A95151"/>
    <w:rsid w:val="00A952BC"/>
    <w:rsid w:val="00A956CF"/>
    <w:rsid w:val="00A95BD5"/>
    <w:rsid w:val="00A96972"/>
    <w:rsid w:val="00A97094"/>
    <w:rsid w:val="00A97326"/>
    <w:rsid w:val="00A975BE"/>
    <w:rsid w:val="00AA026B"/>
    <w:rsid w:val="00AA05B7"/>
    <w:rsid w:val="00AA0678"/>
    <w:rsid w:val="00AA06DB"/>
    <w:rsid w:val="00AA0E18"/>
    <w:rsid w:val="00AA0E80"/>
    <w:rsid w:val="00AA3FAF"/>
    <w:rsid w:val="00AA45D0"/>
    <w:rsid w:val="00AA49A6"/>
    <w:rsid w:val="00AA5E72"/>
    <w:rsid w:val="00AA6459"/>
    <w:rsid w:val="00AA75BC"/>
    <w:rsid w:val="00AA7A27"/>
    <w:rsid w:val="00AA7C79"/>
    <w:rsid w:val="00AB004F"/>
    <w:rsid w:val="00AB1393"/>
    <w:rsid w:val="00AB1CFE"/>
    <w:rsid w:val="00AB3728"/>
    <w:rsid w:val="00AB3ADF"/>
    <w:rsid w:val="00AB4339"/>
    <w:rsid w:val="00AB4A3F"/>
    <w:rsid w:val="00AB4FED"/>
    <w:rsid w:val="00AB59F9"/>
    <w:rsid w:val="00AB6BD2"/>
    <w:rsid w:val="00AB6C90"/>
    <w:rsid w:val="00AB7D5A"/>
    <w:rsid w:val="00AB7F16"/>
    <w:rsid w:val="00AC126A"/>
    <w:rsid w:val="00AC1727"/>
    <w:rsid w:val="00AC2293"/>
    <w:rsid w:val="00AC24CA"/>
    <w:rsid w:val="00AC298F"/>
    <w:rsid w:val="00AC2C42"/>
    <w:rsid w:val="00AC2D27"/>
    <w:rsid w:val="00AC313C"/>
    <w:rsid w:val="00AC395F"/>
    <w:rsid w:val="00AC4EEC"/>
    <w:rsid w:val="00AC61E1"/>
    <w:rsid w:val="00AC66AC"/>
    <w:rsid w:val="00AC67B6"/>
    <w:rsid w:val="00AC69B2"/>
    <w:rsid w:val="00AC6EAA"/>
    <w:rsid w:val="00AC7898"/>
    <w:rsid w:val="00AC7E37"/>
    <w:rsid w:val="00AD0405"/>
    <w:rsid w:val="00AD0407"/>
    <w:rsid w:val="00AD1106"/>
    <w:rsid w:val="00AD12B0"/>
    <w:rsid w:val="00AD1FCD"/>
    <w:rsid w:val="00AD2601"/>
    <w:rsid w:val="00AD4F28"/>
    <w:rsid w:val="00AD514C"/>
    <w:rsid w:val="00AD6669"/>
    <w:rsid w:val="00AD669E"/>
    <w:rsid w:val="00AD6858"/>
    <w:rsid w:val="00AD694C"/>
    <w:rsid w:val="00AE13E5"/>
    <w:rsid w:val="00AE1894"/>
    <w:rsid w:val="00AE28C9"/>
    <w:rsid w:val="00AE32D8"/>
    <w:rsid w:val="00AE3E46"/>
    <w:rsid w:val="00AE4D03"/>
    <w:rsid w:val="00AE581D"/>
    <w:rsid w:val="00AE69DE"/>
    <w:rsid w:val="00AE74AC"/>
    <w:rsid w:val="00AF1C3A"/>
    <w:rsid w:val="00AF1F93"/>
    <w:rsid w:val="00AF2426"/>
    <w:rsid w:val="00AF2555"/>
    <w:rsid w:val="00AF2628"/>
    <w:rsid w:val="00AF344F"/>
    <w:rsid w:val="00AF34A5"/>
    <w:rsid w:val="00AF395A"/>
    <w:rsid w:val="00AF4637"/>
    <w:rsid w:val="00AF57B4"/>
    <w:rsid w:val="00AF5FAE"/>
    <w:rsid w:val="00AF6BA6"/>
    <w:rsid w:val="00AF6CFE"/>
    <w:rsid w:val="00AF7849"/>
    <w:rsid w:val="00AF7E5A"/>
    <w:rsid w:val="00B021BF"/>
    <w:rsid w:val="00B022CF"/>
    <w:rsid w:val="00B02C17"/>
    <w:rsid w:val="00B03D82"/>
    <w:rsid w:val="00B04F55"/>
    <w:rsid w:val="00B072EE"/>
    <w:rsid w:val="00B07461"/>
    <w:rsid w:val="00B107B7"/>
    <w:rsid w:val="00B10CCE"/>
    <w:rsid w:val="00B11C82"/>
    <w:rsid w:val="00B12BEF"/>
    <w:rsid w:val="00B12C1A"/>
    <w:rsid w:val="00B13560"/>
    <w:rsid w:val="00B140CF"/>
    <w:rsid w:val="00B1494F"/>
    <w:rsid w:val="00B14B68"/>
    <w:rsid w:val="00B14FB7"/>
    <w:rsid w:val="00B1569D"/>
    <w:rsid w:val="00B15FAA"/>
    <w:rsid w:val="00B1690C"/>
    <w:rsid w:val="00B16A50"/>
    <w:rsid w:val="00B16C54"/>
    <w:rsid w:val="00B17CBE"/>
    <w:rsid w:val="00B17EFA"/>
    <w:rsid w:val="00B17F43"/>
    <w:rsid w:val="00B20101"/>
    <w:rsid w:val="00B2046B"/>
    <w:rsid w:val="00B205D7"/>
    <w:rsid w:val="00B255BD"/>
    <w:rsid w:val="00B2589E"/>
    <w:rsid w:val="00B259E5"/>
    <w:rsid w:val="00B25F23"/>
    <w:rsid w:val="00B27441"/>
    <w:rsid w:val="00B2762F"/>
    <w:rsid w:val="00B27C09"/>
    <w:rsid w:val="00B303A0"/>
    <w:rsid w:val="00B30BC7"/>
    <w:rsid w:val="00B30F66"/>
    <w:rsid w:val="00B322DC"/>
    <w:rsid w:val="00B322EE"/>
    <w:rsid w:val="00B3246B"/>
    <w:rsid w:val="00B33418"/>
    <w:rsid w:val="00B35744"/>
    <w:rsid w:val="00B35BB7"/>
    <w:rsid w:val="00B35CC0"/>
    <w:rsid w:val="00B35E46"/>
    <w:rsid w:val="00B36798"/>
    <w:rsid w:val="00B36829"/>
    <w:rsid w:val="00B37355"/>
    <w:rsid w:val="00B40234"/>
    <w:rsid w:val="00B40D89"/>
    <w:rsid w:val="00B40E23"/>
    <w:rsid w:val="00B412FA"/>
    <w:rsid w:val="00B419B5"/>
    <w:rsid w:val="00B41A21"/>
    <w:rsid w:val="00B42ECE"/>
    <w:rsid w:val="00B446D0"/>
    <w:rsid w:val="00B45080"/>
    <w:rsid w:val="00B450F4"/>
    <w:rsid w:val="00B45E4C"/>
    <w:rsid w:val="00B46E4F"/>
    <w:rsid w:val="00B46F3D"/>
    <w:rsid w:val="00B473DB"/>
    <w:rsid w:val="00B47CC9"/>
    <w:rsid w:val="00B5095C"/>
    <w:rsid w:val="00B50C04"/>
    <w:rsid w:val="00B5110B"/>
    <w:rsid w:val="00B5562A"/>
    <w:rsid w:val="00B55B0B"/>
    <w:rsid w:val="00B60BD4"/>
    <w:rsid w:val="00B61250"/>
    <w:rsid w:val="00B61E3D"/>
    <w:rsid w:val="00B623F8"/>
    <w:rsid w:val="00B62B0B"/>
    <w:rsid w:val="00B64881"/>
    <w:rsid w:val="00B64E94"/>
    <w:rsid w:val="00B6576E"/>
    <w:rsid w:val="00B659C1"/>
    <w:rsid w:val="00B65CBC"/>
    <w:rsid w:val="00B65FC7"/>
    <w:rsid w:val="00B667D9"/>
    <w:rsid w:val="00B667E2"/>
    <w:rsid w:val="00B66E01"/>
    <w:rsid w:val="00B67B41"/>
    <w:rsid w:val="00B70AA8"/>
    <w:rsid w:val="00B7105D"/>
    <w:rsid w:val="00B71ABE"/>
    <w:rsid w:val="00B7201F"/>
    <w:rsid w:val="00B73AAF"/>
    <w:rsid w:val="00B748E9"/>
    <w:rsid w:val="00B764DF"/>
    <w:rsid w:val="00B76D93"/>
    <w:rsid w:val="00B80638"/>
    <w:rsid w:val="00B813B2"/>
    <w:rsid w:val="00B8225F"/>
    <w:rsid w:val="00B823F7"/>
    <w:rsid w:val="00B828E5"/>
    <w:rsid w:val="00B828EE"/>
    <w:rsid w:val="00B83765"/>
    <w:rsid w:val="00B8378F"/>
    <w:rsid w:val="00B83D60"/>
    <w:rsid w:val="00B85ED5"/>
    <w:rsid w:val="00B900C7"/>
    <w:rsid w:val="00B905E6"/>
    <w:rsid w:val="00B908CF"/>
    <w:rsid w:val="00B90B44"/>
    <w:rsid w:val="00B91507"/>
    <w:rsid w:val="00B92F64"/>
    <w:rsid w:val="00B9346E"/>
    <w:rsid w:val="00B93DDF"/>
    <w:rsid w:val="00B94973"/>
    <w:rsid w:val="00B94BB4"/>
    <w:rsid w:val="00B950E0"/>
    <w:rsid w:val="00B951C4"/>
    <w:rsid w:val="00B96A88"/>
    <w:rsid w:val="00BA00B5"/>
    <w:rsid w:val="00BA00C4"/>
    <w:rsid w:val="00BA0991"/>
    <w:rsid w:val="00BA46DA"/>
    <w:rsid w:val="00BA4D98"/>
    <w:rsid w:val="00BA529A"/>
    <w:rsid w:val="00BA6186"/>
    <w:rsid w:val="00BA7479"/>
    <w:rsid w:val="00BA7E11"/>
    <w:rsid w:val="00BB053D"/>
    <w:rsid w:val="00BB1854"/>
    <w:rsid w:val="00BB191C"/>
    <w:rsid w:val="00BB2095"/>
    <w:rsid w:val="00BB25DA"/>
    <w:rsid w:val="00BB266F"/>
    <w:rsid w:val="00BB2AB5"/>
    <w:rsid w:val="00BB2BE7"/>
    <w:rsid w:val="00BB3B86"/>
    <w:rsid w:val="00BB483F"/>
    <w:rsid w:val="00BB560B"/>
    <w:rsid w:val="00BB5700"/>
    <w:rsid w:val="00BB6A5A"/>
    <w:rsid w:val="00BB7CEA"/>
    <w:rsid w:val="00BC0722"/>
    <w:rsid w:val="00BC0AA0"/>
    <w:rsid w:val="00BC15B2"/>
    <w:rsid w:val="00BC23DF"/>
    <w:rsid w:val="00BC2939"/>
    <w:rsid w:val="00BC2A61"/>
    <w:rsid w:val="00BC3555"/>
    <w:rsid w:val="00BC3CA4"/>
    <w:rsid w:val="00BC4CF2"/>
    <w:rsid w:val="00BC5E00"/>
    <w:rsid w:val="00BC665E"/>
    <w:rsid w:val="00BC68E4"/>
    <w:rsid w:val="00BC7933"/>
    <w:rsid w:val="00BD1A2F"/>
    <w:rsid w:val="00BD1FB6"/>
    <w:rsid w:val="00BD2216"/>
    <w:rsid w:val="00BD320E"/>
    <w:rsid w:val="00BD42AD"/>
    <w:rsid w:val="00BD483E"/>
    <w:rsid w:val="00BD544C"/>
    <w:rsid w:val="00BD5E53"/>
    <w:rsid w:val="00BD7257"/>
    <w:rsid w:val="00BD73FA"/>
    <w:rsid w:val="00BE03C0"/>
    <w:rsid w:val="00BE0536"/>
    <w:rsid w:val="00BE0ECD"/>
    <w:rsid w:val="00BE129A"/>
    <w:rsid w:val="00BE1937"/>
    <w:rsid w:val="00BE4029"/>
    <w:rsid w:val="00BE4937"/>
    <w:rsid w:val="00BE5EFC"/>
    <w:rsid w:val="00BE7278"/>
    <w:rsid w:val="00BE7982"/>
    <w:rsid w:val="00BF00CD"/>
    <w:rsid w:val="00BF08AF"/>
    <w:rsid w:val="00BF0BC5"/>
    <w:rsid w:val="00BF166D"/>
    <w:rsid w:val="00BF1676"/>
    <w:rsid w:val="00BF1E17"/>
    <w:rsid w:val="00BF4F43"/>
    <w:rsid w:val="00BF59BA"/>
    <w:rsid w:val="00C007D8"/>
    <w:rsid w:val="00C01790"/>
    <w:rsid w:val="00C01A71"/>
    <w:rsid w:val="00C0390C"/>
    <w:rsid w:val="00C0409F"/>
    <w:rsid w:val="00C04735"/>
    <w:rsid w:val="00C04B75"/>
    <w:rsid w:val="00C05E40"/>
    <w:rsid w:val="00C05FC8"/>
    <w:rsid w:val="00C07DB0"/>
    <w:rsid w:val="00C07DC2"/>
    <w:rsid w:val="00C105E9"/>
    <w:rsid w:val="00C10C51"/>
    <w:rsid w:val="00C11661"/>
    <w:rsid w:val="00C1277F"/>
    <w:rsid w:val="00C1298B"/>
    <w:rsid w:val="00C12A44"/>
    <w:rsid w:val="00C12AF6"/>
    <w:rsid w:val="00C12B7A"/>
    <w:rsid w:val="00C12F44"/>
    <w:rsid w:val="00C13A8A"/>
    <w:rsid w:val="00C13CF0"/>
    <w:rsid w:val="00C14208"/>
    <w:rsid w:val="00C149AD"/>
    <w:rsid w:val="00C14B7E"/>
    <w:rsid w:val="00C15235"/>
    <w:rsid w:val="00C15BBC"/>
    <w:rsid w:val="00C15EAF"/>
    <w:rsid w:val="00C16405"/>
    <w:rsid w:val="00C164BA"/>
    <w:rsid w:val="00C20EB8"/>
    <w:rsid w:val="00C2168C"/>
    <w:rsid w:val="00C22E2A"/>
    <w:rsid w:val="00C23386"/>
    <w:rsid w:val="00C23A0B"/>
    <w:rsid w:val="00C23BD4"/>
    <w:rsid w:val="00C23C44"/>
    <w:rsid w:val="00C24B3A"/>
    <w:rsid w:val="00C25269"/>
    <w:rsid w:val="00C25C4A"/>
    <w:rsid w:val="00C301AE"/>
    <w:rsid w:val="00C33A61"/>
    <w:rsid w:val="00C36CD5"/>
    <w:rsid w:val="00C37E61"/>
    <w:rsid w:val="00C37EF1"/>
    <w:rsid w:val="00C37F23"/>
    <w:rsid w:val="00C40BAD"/>
    <w:rsid w:val="00C41410"/>
    <w:rsid w:val="00C415F3"/>
    <w:rsid w:val="00C41FC1"/>
    <w:rsid w:val="00C4488D"/>
    <w:rsid w:val="00C457CA"/>
    <w:rsid w:val="00C46036"/>
    <w:rsid w:val="00C46610"/>
    <w:rsid w:val="00C47FCD"/>
    <w:rsid w:val="00C500F3"/>
    <w:rsid w:val="00C50C1B"/>
    <w:rsid w:val="00C50DB8"/>
    <w:rsid w:val="00C51C53"/>
    <w:rsid w:val="00C52443"/>
    <w:rsid w:val="00C52C27"/>
    <w:rsid w:val="00C55E37"/>
    <w:rsid w:val="00C569DF"/>
    <w:rsid w:val="00C57B18"/>
    <w:rsid w:val="00C6051C"/>
    <w:rsid w:val="00C60ED9"/>
    <w:rsid w:val="00C614A1"/>
    <w:rsid w:val="00C616B1"/>
    <w:rsid w:val="00C61E21"/>
    <w:rsid w:val="00C632C6"/>
    <w:rsid w:val="00C63E48"/>
    <w:rsid w:val="00C6574B"/>
    <w:rsid w:val="00C660A2"/>
    <w:rsid w:val="00C664F9"/>
    <w:rsid w:val="00C6688D"/>
    <w:rsid w:val="00C673CF"/>
    <w:rsid w:val="00C7009E"/>
    <w:rsid w:val="00C7125E"/>
    <w:rsid w:val="00C7195A"/>
    <w:rsid w:val="00C71A30"/>
    <w:rsid w:val="00C71C64"/>
    <w:rsid w:val="00C73166"/>
    <w:rsid w:val="00C7331E"/>
    <w:rsid w:val="00C73341"/>
    <w:rsid w:val="00C73483"/>
    <w:rsid w:val="00C73B32"/>
    <w:rsid w:val="00C7498F"/>
    <w:rsid w:val="00C7499C"/>
    <w:rsid w:val="00C75755"/>
    <w:rsid w:val="00C772C4"/>
    <w:rsid w:val="00C77794"/>
    <w:rsid w:val="00C77B91"/>
    <w:rsid w:val="00C80685"/>
    <w:rsid w:val="00C817C3"/>
    <w:rsid w:val="00C81EA9"/>
    <w:rsid w:val="00C82133"/>
    <w:rsid w:val="00C825EF"/>
    <w:rsid w:val="00C82A36"/>
    <w:rsid w:val="00C831FE"/>
    <w:rsid w:val="00C83554"/>
    <w:rsid w:val="00C839E3"/>
    <w:rsid w:val="00C8573D"/>
    <w:rsid w:val="00C86A1D"/>
    <w:rsid w:val="00C86ADA"/>
    <w:rsid w:val="00C900AA"/>
    <w:rsid w:val="00C9141A"/>
    <w:rsid w:val="00C92278"/>
    <w:rsid w:val="00C92D60"/>
    <w:rsid w:val="00C93470"/>
    <w:rsid w:val="00C94C1A"/>
    <w:rsid w:val="00C951A1"/>
    <w:rsid w:val="00C9571A"/>
    <w:rsid w:val="00C95C1C"/>
    <w:rsid w:val="00C971B8"/>
    <w:rsid w:val="00C97578"/>
    <w:rsid w:val="00CA096C"/>
    <w:rsid w:val="00CA0EEC"/>
    <w:rsid w:val="00CA0EF1"/>
    <w:rsid w:val="00CA1910"/>
    <w:rsid w:val="00CA1943"/>
    <w:rsid w:val="00CA3189"/>
    <w:rsid w:val="00CA3CC3"/>
    <w:rsid w:val="00CA3E04"/>
    <w:rsid w:val="00CA499D"/>
    <w:rsid w:val="00CA6290"/>
    <w:rsid w:val="00CA76CE"/>
    <w:rsid w:val="00CA7D2F"/>
    <w:rsid w:val="00CA7DAB"/>
    <w:rsid w:val="00CB0097"/>
    <w:rsid w:val="00CB01CD"/>
    <w:rsid w:val="00CB0A38"/>
    <w:rsid w:val="00CB19CE"/>
    <w:rsid w:val="00CB1F9E"/>
    <w:rsid w:val="00CB3274"/>
    <w:rsid w:val="00CB341D"/>
    <w:rsid w:val="00CB381C"/>
    <w:rsid w:val="00CB4BB8"/>
    <w:rsid w:val="00CB5744"/>
    <w:rsid w:val="00CB5AF4"/>
    <w:rsid w:val="00CC020C"/>
    <w:rsid w:val="00CC2081"/>
    <w:rsid w:val="00CC4437"/>
    <w:rsid w:val="00CC47AD"/>
    <w:rsid w:val="00CC50EA"/>
    <w:rsid w:val="00CC6961"/>
    <w:rsid w:val="00CC74D4"/>
    <w:rsid w:val="00CC7EC2"/>
    <w:rsid w:val="00CD07E0"/>
    <w:rsid w:val="00CD0889"/>
    <w:rsid w:val="00CD0B91"/>
    <w:rsid w:val="00CD0E77"/>
    <w:rsid w:val="00CD1DF4"/>
    <w:rsid w:val="00CD23A0"/>
    <w:rsid w:val="00CD2E57"/>
    <w:rsid w:val="00CD353E"/>
    <w:rsid w:val="00CD3649"/>
    <w:rsid w:val="00CD443E"/>
    <w:rsid w:val="00CD445C"/>
    <w:rsid w:val="00CD5924"/>
    <w:rsid w:val="00CD5DAA"/>
    <w:rsid w:val="00CD5DC8"/>
    <w:rsid w:val="00CD6DA1"/>
    <w:rsid w:val="00CD7B2A"/>
    <w:rsid w:val="00CE094C"/>
    <w:rsid w:val="00CE1ED0"/>
    <w:rsid w:val="00CE298C"/>
    <w:rsid w:val="00CE34C7"/>
    <w:rsid w:val="00CE377D"/>
    <w:rsid w:val="00CE4440"/>
    <w:rsid w:val="00CE4833"/>
    <w:rsid w:val="00CE48F8"/>
    <w:rsid w:val="00CE4AD9"/>
    <w:rsid w:val="00CE4FBB"/>
    <w:rsid w:val="00CE5D18"/>
    <w:rsid w:val="00CE6851"/>
    <w:rsid w:val="00CE6B79"/>
    <w:rsid w:val="00CE6B90"/>
    <w:rsid w:val="00CE7874"/>
    <w:rsid w:val="00CE7C5A"/>
    <w:rsid w:val="00CE7DB6"/>
    <w:rsid w:val="00CF09D1"/>
    <w:rsid w:val="00CF0A29"/>
    <w:rsid w:val="00CF0B98"/>
    <w:rsid w:val="00CF1096"/>
    <w:rsid w:val="00CF1577"/>
    <w:rsid w:val="00CF1827"/>
    <w:rsid w:val="00CF269F"/>
    <w:rsid w:val="00CF27BC"/>
    <w:rsid w:val="00CF2C02"/>
    <w:rsid w:val="00CF2CDC"/>
    <w:rsid w:val="00CF2E82"/>
    <w:rsid w:val="00CF325A"/>
    <w:rsid w:val="00CF3A41"/>
    <w:rsid w:val="00CF40DC"/>
    <w:rsid w:val="00CF46D0"/>
    <w:rsid w:val="00CF5D6E"/>
    <w:rsid w:val="00CF69EC"/>
    <w:rsid w:val="00CF6CFE"/>
    <w:rsid w:val="00CF75DD"/>
    <w:rsid w:val="00CF7B38"/>
    <w:rsid w:val="00CF7D6E"/>
    <w:rsid w:val="00D0074F"/>
    <w:rsid w:val="00D016E0"/>
    <w:rsid w:val="00D01C36"/>
    <w:rsid w:val="00D0204E"/>
    <w:rsid w:val="00D02623"/>
    <w:rsid w:val="00D02C26"/>
    <w:rsid w:val="00D03B18"/>
    <w:rsid w:val="00D04368"/>
    <w:rsid w:val="00D07339"/>
    <w:rsid w:val="00D10305"/>
    <w:rsid w:val="00D103E5"/>
    <w:rsid w:val="00D10C21"/>
    <w:rsid w:val="00D10FCE"/>
    <w:rsid w:val="00D111D2"/>
    <w:rsid w:val="00D123A3"/>
    <w:rsid w:val="00D123C1"/>
    <w:rsid w:val="00D12E17"/>
    <w:rsid w:val="00D1567F"/>
    <w:rsid w:val="00D15D3D"/>
    <w:rsid w:val="00D1648F"/>
    <w:rsid w:val="00D1757B"/>
    <w:rsid w:val="00D17CC1"/>
    <w:rsid w:val="00D17E9C"/>
    <w:rsid w:val="00D200D6"/>
    <w:rsid w:val="00D209AF"/>
    <w:rsid w:val="00D215A0"/>
    <w:rsid w:val="00D2208E"/>
    <w:rsid w:val="00D227CE"/>
    <w:rsid w:val="00D23170"/>
    <w:rsid w:val="00D23859"/>
    <w:rsid w:val="00D26A0A"/>
    <w:rsid w:val="00D2750C"/>
    <w:rsid w:val="00D3091B"/>
    <w:rsid w:val="00D30A89"/>
    <w:rsid w:val="00D30CA7"/>
    <w:rsid w:val="00D312E2"/>
    <w:rsid w:val="00D312F2"/>
    <w:rsid w:val="00D3219A"/>
    <w:rsid w:val="00D33F47"/>
    <w:rsid w:val="00D34A30"/>
    <w:rsid w:val="00D3575C"/>
    <w:rsid w:val="00D357CB"/>
    <w:rsid w:val="00D35B35"/>
    <w:rsid w:val="00D36154"/>
    <w:rsid w:val="00D362E8"/>
    <w:rsid w:val="00D364D7"/>
    <w:rsid w:val="00D408F0"/>
    <w:rsid w:val="00D41071"/>
    <w:rsid w:val="00D4137C"/>
    <w:rsid w:val="00D419D8"/>
    <w:rsid w:val="00D427F7"/>
    <w:rsid w:val="00D43A9D"/>
    <w:rsid w:val="00D43CF1"/>
    <w:rsid w:val="00D4461D"/>
    <w:rsid w:val="00D44B48"/>
    <w:rsid w:val="00D45C80"/>
    <w:rsid w:val="00D463BC"/>
    <w:rsid w:val="00D466F7"/>
    <w:rsid w:val="00D4670B"/>
    <w:rsid w:val="00D47072"/>
    <w:rsid w:val="00D47535"/>
    <w:rsid w:val="00D4781C"/>
    <w:rsid w:val="00D47F64"/>
    <w:rsid w:val="00D5013E"/>
    <w:rsid w:val="00D50B89"/>
    <w:rsid w:val="00D510EB"/>
    <w:rsid w:val="00D514A8"/>
    <w:rsid w:val="00D51560"/>
    <w:rsid w:val="00D5292C"/>
    <w:rsid w:val="00D52B20"/>
    <w:rsid w:val="00D53A9A"/>
    <w:rsid w:val="00D55D58"/>
    <w:rsid w:val="00D57350"/>
    <w:rsid w:val="00D5794D"/>
    <w:rsid w:val="00D6005C"/>
    <w:rsid w:val="00D6026F"/>
    <w:rsid w:val="00D60E09"/>
    <w:rsid w:val="00D60FD0"/>
    <w:rsid w:val="00D6183D"/>
    <w:rsid w:val="00D6187B"/>
    <w:rsid w:val="00D62464"/>
    <w:rsid w:val="00D62A61"/>
    <w:rsid w:val="00D62B18"/>
    <w:rsid w:val="00D6394A"/>
    <w:rsid w:val="00D63AC2"/>
    <w:rsid w:val="00D63B90"/>
    <w:rsid w:val="00D63E1C"/>
    <w:rsid w:val="00D63F5A"/>
    <w:rsid w:val="00D648F7"/>
    <w:rsid w:val="00D658EA"/>
    <w:rsid w:val="00D665CD"/>
    <w:rsid w:val="00D665F3"/>
    <w:rsid w:val="00D66BDD"/>
    <w:rsid w:val="00D67F6A"/>
    <w:rsid w:val="00D703BC"/>
    <w:rsid w:val="00D7116A"/>
    <w:rsid w:val="00D72335"/>
    <w:rsid w:val="00D73348"/>
    <w:rsid w:val="00D73A45"/>
    <w:rsid w:val="00D74A6D"/>
    <w:rsid w:val="00D74D91"/>
    <w:rsid w:val="00D7523F"/>
    <w:rsid w:val="00D7657E"/>
    <w:rsid w:val="00D76DCC"/>
    <w:rsid w:val="00D77A4E"/>
    <w:rsid w:val="00D77B37"/>
    <w:rsid w:val="00D80410"/>
    <w:rsid w:val="00D8071E"/>
    <w:rsid w:val="00D81CCF"/>
    <w:rsid w:val="00D82087"/>
    <w:rsid w:val="00D82A65"/>
    <w:rsid w:val="00D82AA8"/>
    <w:rsid w:val="00D8352C"/>
    <w:rsid w:val="00D83ED4"/>
    <w:rsid w:val="00D84C92"/>
    <w:rsid w:val="00D85669"/>
    <w:rsid w:val="00D8573D"/>
    <w:rsid w:val="00D86011"/>
    <w:rsid w:val="00D862FC"/>
    <w:rsid w:val="00D87725"/>
    <w:rsid w:val="00D87F7C"/>
    <w:rsid w:val="00D87FF8"/>
    <w:rsid w:val="00D90AEC"/>
    <w:rsid w:val="00D91BC3"/>
    <w:rsid w:val="00D91ECE"/>
    <w:rsid w:val="00D92A23"/>
    <w:rsid w:val="00D931A6"/>
    <w:rsid w:val="00D931D1"/>
    <w:rsid w:val="00D936C3"/>
    <w:rsid w:val="00D93EE9"/>
    <w:rsid w:val="00D9464C"/>
    <w:rsid w:val="00D95B9A"/>
    <w:rsid w:val="00D96EC2"/>
    <w:rsid w:val="00D97255"/>
    <w:rsid w:val="00DA14DE"/>
    <w:rsid w:val="00DA1B54"/>
    <w:rsid w:val="00DA3481"/>
    <w:rsid w:val="00DA3631"/>
    <w:rsid w:val="00DA36F3"/>
    <w:rsid w:val="00DA5C0A"/>
    <w:rsid w:val="00DA675B"/>
    <w:rsid w:val="00DA679E"/>
    <w:rsid w:val="00DA6B48"/>
    <w:rsid w:val="00DA6B7D"/>
    <w:rsid w:val="00DA7802"/>
    <w:rsid w:val="00DA7863"/>
    <w:rsid w:val="00DA78D9"/>
    <w:rsid w:val="00DB002C"/>
    <w:rsid w:val="00DB2584"/>
    <w:rsid w:val="00DB29EC"/>
    <w:rsid w:val="00DB2CEA"/>
    <w:rsid w:val="00DB4443"/>
    <w:rsid w:val="00DB499F"/>
    <w:rsid w:val="00DB642D"/>
    <w:rsid w:val="00DB6B3F"/>
    <w:rsid w:val="00DB6CF9"/>
    <w:rsid w:val="00DC03D6"/>
    <w:rsid w:val="00DC081F"/>
    <w:rsid w:val="00DC0A1B"/>
    <w:rsid w:val="00DC0D6A"/>
    <w:rsid w:val="00DC1632"/>
    <w:rsid w:val="00DC1717"/>
    <w:rsid w:val="00DC22C0"/>
    <w:rsid w:val="00DC28D1"/>
    <w:rsid w:val="00DC4EA5"/>
    <w:rsid w:val="00DC4F0D"/>
    <w:rsid w:val="00DC63CB"/>
    <w:rsid w:val="00DC6543"/>
    <w:rsid w:val="00DC7684"/>
    <w:rsid w:val="00DC7AF5"/>
    <w:rsid w:val="00DC7B09"/>
    <w:rsid w:val="00DC7B83"/>
    <w:rsid w:val="00DC7DE3"/>
    <w:rsid w:val="00DD212D"/>
    <w:rsid w:val="00DD22CF"/>
    <w:rsid w:val="00DD27E3"/>
    <w:rsid w:val="00DD3D11"/>
    <w:rsid w:val="00DD5A97"/>
    <w:rsid w:val="00DD62B7"/>
    <w:rsid w:val="00DD66A2"/>
    <w:rsid w:val="00DD6AB1"/>
    <w:rsid w:val="00DD6CCC"/>
    <w:rsid w:val="00DD79C3"/>
    <w:rsid w:val="00DE1849"/>
    <w:rsid w:val="00DE1897"/>
    <w:rsid w:val="00DE20A2"/>
    <w:rsid w:val="00DE22D2"/>
    <w:rsid w:val="00DE494C"/>
    <w:rsid w:val="00DE4EB1"/>
    <w:rsid w:val="00DE5932"/>
    <w:rsid w:val="00DE7846"/>
    <w:rsid w:val="00DE7F12"/>
    <w:rsid w:val="00DF00C2"/>
    <w:rsid w:val="00DF031A"/>
    <w:rsid w:val="00DF1116"/>
    <w:rsid w:val="00DF2E96"/>
    <w:rsid w:val="00DF3A56"/>
    <w:rsid w:val="00DF3C5A"/>
    <w:rsid w:val="00DF3D0C"/>
    <w:rsid w:val="00DF420A"/>
    <w:rsid w:val="00DF4ED7"/>
    <w:rsid w:val="00DF5472"/>
    <w:rsid w:val="00DF61E7"/>
    <w:rsid w:val="00DF7964"/>
    <w:rsid w:val="00DF7F29"/>
    <w:rsid w:val="00E00024"/>
    <w:rsid w:val="00E0023F"/>
    <w:rsid w:val="00E02183"/>
    <w:rsid w:val="00E02C95"/>
    <w:rsid w:val="00E02CE6"/>
    <w:rsid w:val="00E02FE6"/>
    <w:rsid w:val="00E0350D"/>
    <w:rsid w:val="00E03643"/>
    <w:rsid w:val="00E03A71"/>
    <w:rsid w:val="00E03C18"/>
    <w:rsid w:val="00E04712"/>
    <w:rsid w:val="00E050B8"/>
    <w:rsid w:val="00E055D4"/>
    <w:rsid w:val="00E056BF"/>
    <w:rsid w:val="00E05CD3"/>
    <w:rsid w:val="00E063DE"/>
    <w:rsid w:val="00E0648C"/>
    <w:rsid w:val="00E07720"/>
    <w:rsid w:val="00E10150"/>
    <w:rsid w:val="00E10E16"/>
    <w:rsid w:val="00E10FC2"/>
    <w:rsid w:val="00E11488"/>
    <w:rsid w:val="00E11F4C"/>
    <w:rsid w:val="00E122B0"/>
    <w:rsid w:val="00E127BD"/>
    <w:rsid w:val="00E12BEC"/>
    <w:rsid w:val="00E139B8"/>
    <w:rsid w:val="00E14D78"/>
    <w:rsid w:val="00E155A6"/>
    <w:rsid w:val="00E15860"/>
    <w:rsid w:val="00E15D0B"/>
    <w:rsid w:val="00E164E5"/>
    <w:rsid w:val="00E16A3D"/>
    <w:rsid w:val="00E16F0D"/>
    <w:rsid w:val="00E17309"/>
    <w:rsid w:val="00E2014C"/>
    <w:rsid w:val="00E20427"/>
    <w:rsid w:val="00E2080F"/>
    <w:rsid w:val="00E2092E"/>
    <w:rsid w:val="00E21385"/>
    <w:rsid w:val="00E217AF"/>
    <w:rsid w:val="00E21A97"/>
    <w:rsid w:val="00E2299F"/>
    <w:rsid w:val="00E22C8C"/>
    <w:rsid w:val="00E23647"/>
    <w:rsid w:val="00E2731D"/>
    <w:rsid w:val="00E2752E"/>
    <w:rsid w:val="00E277B8"/>
    <w:rsid w:val="00E30CEF"/>
    <w:rsid w:val="00E32071"/>
    <w:rsid w:val="00E320B0"/>
    <w:rsid w:val="00E329ED"/>
    <w:rsid w:val="00E329F1"/>
    <w:rsid w:val="00E32B9D"/>
    <w:rsid w:val="00E32DB4"/>
    <w:rsid w:val="00E3377D"/>
    <w:rsid w:val="00E339E8"/>
    <w:rsid w:val="00E33A04"/>
    <w:rsid w:val="00E3499C"/>
    <w:rsid w:val="00E356B7"/>
    <w:rsid w:val="00E35AA2"/>
    <w:rsid w:val="00E36391"/>
    <w:rsid w:val="00E3640E"/>
    <w:rsid w:val="00E370D4"/>
    <w:rsid w:val="00E404A3"/>
    <w:rsid w:val="00E44769"/>
    <w:rsid w:val="00E44954"/>
    <w:rsid w:val="00E45436"/>
    <w:rsid w:val="00E45569"/>
    <w:rsid w:val="00E45B47"/>
    <w:rsid w:val="00E46619"/>
    <w:rsid w:val="00E471EB"/>
    <w:rsid w:val="00E47A71"/>
    <w:rsid w:val="00E47B6F"/>
    <w:rsid w:val="00E47F3F"/>
    <w:rsid w:val="00E50156"/>
    <w:rsid w:val="00E5016C"/>
    <w:rsid w:val="00E50F11"/>
    <w:rsid w:val="00E51D77"/>
    <w:rsid w:val="00E53989"/>
    <w:rsid w:val="00E54B56"/>
    <w:rsid w:val="00E54EA8"/>
    <w:rsid w:val="00E56142"/>
    <w:rsid w:val="00E5722C"/>
    <w:rsid w:val="00E6006C"/>
    <w:rsid w:val="00E60897"/>
    <w:rsid w:val="00E60D49"/>
    <w:rsid w:val="00E62395"/>
    <w:rsid w:val="00E62A90"/>
    <w:rsid w:val="00E63C8B"/>
    <w:rsid w:val="00E63D38"/>
    <w:rsid w:val="00E65DB1"/>
    <w:rsid w:val="00E65DE0"/>
    <w:rsid w:val="00E6614D"/>
    <w:rsid w:val="00E6623D"/>
    <w:rsid w:val="00E6651A"/>
    <w:rsid w:val="00E666FC"/>
    <w:rsid w:val="00E66D94"/>
    <w:rsid w:val="00E67866"/>
    <w:rsid w:val="00E702D6"/>
    <w:rsid w:val="00E7035C"/>
    <w:rsid w:val="00E7071A"/>
    <w:rsid w:val="00E71CA7"/>
    <w:rsid w:val="00E72028"/>
    <w:rsid w:val="00E72F52"/>
    <w:rsid w:val="00E7366F"/>
    <w:rsid w:val="00E74C8F"/>
    <w:rsid w:val="00E74DED"/>
    <w:rsid w:val="00E75563"/>
    <w:rsid w:val="00E7571E"/>
    <w:rsid w:val="00E7586B"/>
    <w:rsid w:val="00E760A4"/>
    <w:rsid w:val="00E76E1A"/>
    <w:rsid w:val="00E77567"/>
    <w:rsid w:val="00E77CC4"/>
    <w:rsid w:val="00E80B3A"/>
    <w:rsid w:val="00E810AF"/>
    <w:rsid w:val="00E837FD"/>
    <w:rsid w:val="00E83D6C"/>
    <w:rsid w:val="00E83DB8"/>
    <w:rsid w:val="00E8468F"/>
    <w:rsid w:val="00E86986"/>
    <w:rsid w:val="00E86FFE"/>
    <w:rsid w:val="00E87125"/>
    <w:rsid w:val="00E90A9D"/>
    <w:rsid w:val="00E90CC3"/>
    <w:rsid w:val="00E915D9"/>
    <w:rsid w:val="00E916BA"/>
    <w:rsid w:val="00E92184"/>
    <w:rsid w:val="00E925DC"/>
    <w:rsid w:val="00E934EC"/>
    <w:rsid w:val="00E956A7"/>
    <w:rsid w:val="00E97504"/>
    <w:rsid w:val="00E97AC4"/>
    <w:rsid w:val="00EA09F9"/>
    <w:rsid w:val="00EA244A"/>
    <w:rsid w:val="00EA2E4E"/>
    <w:rsid w:val="00EA40DA"/>
    <w:rsid w:val="00EA436B"/>
    <w:rsid w:val="00EA5386"/>
    <w:rsid w:val="00EA6123"/>
    <w:rsid w:val="00EA66FC"/>
    <w:rsid w:val="00EA67EA"/>
    <w:rsid w:val="00EA6975"/>
    <w:rsid w:val="00EA6D36"/>
    <w:rsid w:val="00EA7927"/>
    <w:rsid w:val="00EA7BB4"/>
    <w:rsid w:val="00EA7D9B"/>
    <w:rsid w:val="00EB041E"/>
    <w:rsid w:val="00EB0551"/>
    <w:rsid w:val="00EB0DCB"/>
    <w:rsid w:val="00EB164B"/>
    <w:rsid w:val="00EB235C"/>
    <w:rsid w:val="00EB2564"/>
    <w:rsid w:val="00EB2873"/>
    <w:rsid w:val="00EB3975"/>
    <w:rsid w:val="00EB3D9C"/>
    <w:rsid w:val="00EB4433"/>
    <w:rsid w:val="00EB5260"/>
    <w:rsid w:val="00EB62E8"/>
    <w:rsid w:val="00EC06A8"/>
    <w:rsid w:val="00EC0B95"/>
    <w:rsid w:val="00EC1136"/>
    <w:rsid w:val="00EC1AE2"/>
    <w:rsid w:val="00EC20A9"/>
    <w:rsid w:val="00EC2F45"/>
    <w:rsid w:val="00EC44C8"/>
    <w:rsid w:val="00EC74D6"/>
    <w:rsid w:val="00ED02F6"/>
    <w:rsid w:val="00ED065B"/>
    <w:rsid w:val="00ED078F"/>
    <w:rsid w:val="00ED0ECA"/>
    <w:rsid w:val="00ED1F7A"/>
    <w:rsid w:val="00ED2BB2"/>
    <w:rsid w:val="00ED2D41"/>
    <w:rsid w:val="00ED3A30"/>
    <w:rsid w:val="00ED4CA7"/>
    <w:rsid w:val="00ED4ECD"/>
    <w:rsid w:val="00ED5CAF"/>
    <w:rsid w:val="00ED6CDC"/>
    <w:rsid w:val="00ED71A3"/>
    <w:rsid w:val="00ED7388"/>
    <w:rsid w:val="00ED73C0"/>
    <w:rsid w:val="00ED76BC"/>
    <w:rsid w:val="00ED76F1"/>
    <w:rsid w:val="00ED7D70"/>
    <w:rsid w:val="00EE05C0"/>
    <w:rsid w:val="00EE0DF0"/>
    <w:rsid w:val="00EE0E8E"/>
    <w:rsid w:val="00EE1161"/>
    <w:rsid w:val="00EE12B3"/>
    <w:rsid w:val="00EE1D8C"/>
    <w:rsid w:val="00EE360C"/>
    <w:rsid w:val="00EE4354"/>
    <w:rsid w:val="00EE70CB"/>
    <w:rsid w:val="00EF103A"/>
    <w:rsid w:val="00EF1A45"/>
    <w:rsid w:val="00EF2068"/>
    <w:rsid w:val="00EF3569"/>
    <w:rsid w:val="00EF371E"/>
    <w:rsid w:val="00EF465F"/>
    <w:rsid w:val="00EF49F0"/>
    <w:rsid w:val="00EF4A34"/>
    <w:rsid w:val="00EF52DD"/>
    <w:rsid w:val="00EF55D9"/>
    <w:rsid w:val="00EF59A9"/>
    <w:rsid w:val="00F00174"/>
    <w:rsid w:val="00F00B26"/>
    <w:rsid w:val="00F027CD"/>
    <w:rsid w:val="00F029D7"/>
    <w:rsid w:val="00F02BBA"/>
    <w:rsid w:val="00F02E67"/>
    <w:rsid w:val="00F03C1D"/>
    <w:rsid w:val="00F04B92"/>
    <w:rsid w:val="00F056C8"/>
    <w:rsid w:val="00F057F8"/>
    <w:rsid w:val="00F0610A"/>
    <w:rsid w:val="00F069D3"/>
    <w:rsid w:val="00F06DF4"/>
    <w:rsid w:val="00F0719F"/>
    <w:rsid w:val="00F07811"/>
    <w:rsid w:val="00F1135B"/>
    <w:rsid w:val="00F124B7"/>
    <w:rsid w:val="00F12E6F"/>
    <w:rsid w:val="00F13718"/>
    <w:rsid w:val="00F13F27"/>
    <w:rsid w:val="00F14973"/>
    <w:rsid w:val="00F14A0B"/>
    <w:rsid w:val="00F16318"/>
    <w:rsid w:val="00F17D2C"/>
    <w:rsid w:val="00F20ADD"/>
    <w:rsid w:val="00F211C3"/>
    <w:rsid w:val="00F21BCC"/>
    <w:rsid w:val="00F21C93"/>
    <w:rsid w:val="00F22E4F"/>
    <w:rsid w:val="00F2367B"/>
    <w:rsid w:val="00F262F3"/>
    <w:rsid w:val="00F2725A"/>
    <w:rsid w:val="00F27730"/>
    <w:rsid w:val="00F277AB"/>
    <w:rsid w:val="00F27DB6"/>
    <w:rsid w:val="00F30368"/>
    <w:rsid w:val="00F30BD8"/>
    <w:rsid w:val="00F31D7E"/>
    <w:rsid w:val="00F31E79"/>
    <w:rsid w:val="00F3276D"/>
    <w:rsid w:val="00F33627"/>
    <w:rsid w:val="00F33A3C"/>
    <w:rsid w:val="00F33AAA"/>
    <w:rsid w:val="00F342C3"/>
    <w:rsid w:val="00F3501F"/>
    <w:rsid w:val="00F3576F"/>
    <w:rsid w:val="00F35FCC"/>
    <w:rsid w:val="00F36D33"/>
    <w:rsid w:val="00F37EAF"/>
    <w:rsid w:val="00F401F3"/>
    <w:rsid w:val="00F41C48"/>
    <w:rsid w:val="00F42F38"/>
    <w:rsid w:val="00F44B26"/>
    <w:rsid w:val="00F44F37"/>
    <w:rsid w:val="00F45422"/>
    <w:rsid w:val="00F45CD6"/>
    <w:rsid w:val="00F46492"/>
    <w:rsid w:val="00F46C3F"/>
    <w:rsid w:val="00F51BD0"/>
    <w:rsid w:val="00F52964"/>
    <w:rsid w:val="00F52C25"/>
    <w:rsid w:val="00F52F7C"/>
    <w:rsid w:val="00F53286"/>
    <w:rsid w:val="00F539C3"/>
    <w:rsid w:val="00F5405B"/>
    <w:rsid w:val="00F54062"/>
    <w:rsid w:val="00F55826"/>
    <w:rsid w:val="00F55D73"/>
    <w:rsid w:val="00F571C6"/>
    <w:rsid w:val="00F57B8E"/>
    <w:rsid w:val="00F57DA4"/>
    <w:rsid w:val="00F57F11"/>
    <w:rsid w:val="00F6059C"/>
    <w:rsid w:val="00F60974"/>
    <w:rsid w:val="00F62144"/>
    <w:rsid w:val="00F6232F"/>
    <w:rsid w:val="00F632AC"/>
    <w:rsid w:val="00F651BF"/>
    <w:rsid w:val="00F665DB"/>
    <w:rsid w:val="00F66CED"/>
    <w:rsid w:val="00F704BE"/>
    <w:rsid w:val="00F70F3D"/>
    <w:rsid w:val="00F71647"/>
    <w:rsid w:val="00F72196"/>
    <w:rsid w:val="00F72926"/>
    <w:rsid w:val="00F72D87"/>
    <w:rsid w:val="00F7327A"/>
    <w:rsid w:val="00F74603"/>
    <w:rsid w:val="00F777F4"/>
    <w:rsid w:val="00F80296"/>
    <w:rsid w:val="00F8162C"/>
    <w:rsid w:val="00F81D1A"/>
    <w:rsid w:val="00F81DF1"/>
    <w:rsid w:val="00F82E57"/>
    <w:rsid w:val="00F83CD1"/>
    <w:rsid w:val="00F840DB"/>
    <w:rsid w:val="00F84411"/>
    <w:rsid w:val="00F84474"/>
    <w:rsid w:val="00F84A88"/>
    <w:rsid w:val="00F84DFD"/>
    <w:rsid w:val="00F85EA4"/>
    <w:rsid w:val="00F86159"/>
    <w:rsid w:val="00F86FCF"/>
    <w:rsid w:val="00F87BB2"/>
    <w:rsid w:val="00F9034D"/>
    <w:rsid w:val="00F90BD1"/>
    <w:rsid w:val="00F9269B"/>
    <w:rsid w:val="00F92F6C"/>
    <w:rsid w:val="00F9345B"/>
    <w:rsid w:val="00F93717"/>
    <w:rsid w:val="00F9390B"/>
    <w:rsid w:val="00F93F10"/>
    <w:rsid w:val="00F943E8"/>
    <w:rsid w:val="00F950DB"/>
    <w:rsid w:val="00F965D9"/>
    <w:rsid w:val="00F9703A"/>
    <w:rsid w:val="00F9737D"/>
    <w:rsid w:val="00FA0B26"/>
    <w:rsid w:val="00FA21F4"/>
    <w:rsid w:val="00FA2B95"/>
    <w:rsid w:val="00FA381C"/>
    <w:rsid w:val="00FA3A4F"/>
    <w:rsid w:val="00FA62B8"/>
    <w:rsid w:val="00FA7538"/>
    <w:rsid w:val="00FB0358"/>
    <w:rsid w:val="00FB1127"/>
    <w:rsid w:val="00FB18AD"/>
    <w:rsid w:val="00FB1C0D"/>
    <w:rsid w:val="00FB1F54"/>
    <w:rsid w:val="00FB4344"/>
    <w:rsid w:val="00FB47C7"/>
    <w:rsid w:val="00FB4A6F"/>
    <w:rsid w:val="00FB5AF2"/>
    <w:rsid w:val="00FB5BB2"/>
    <w:rsid w:val="00FB68D4"/>
    <w:rsid w:val="00FB69EE"/>
    <w:rsid w:val="00FB7FBC"/>
    <w:rsid w:val="00FC2430"/>
    <w:rsid w:val="00FC2963"/>
    <w:rsid w:val="00FC5702"/>
    <w:rsid w:val="00FC5881"/>
    <w:rsid w:val="00FC5E38"/>
    <w:rsid w:val="00FC617E"/>
    <w:rsid w:val="00FC6C36"/>
    <w:rsid w:val="00FC6F49"/>
    <w:rsid w:val="00FD0895"/>
    <w:rsid w:val="00FD16E0"/>
    <w:rsid w:val="00FD21CD"/>
    <w:rsid w:val="00FD2836"/>
    <w:rsid w:val="00FD3026"/>
    <w:rsid w:val="00FD3466"/>
    <w:rsid w:val="00FD36E4"/>
    <w:rsid w:val="00FD3C8A"/>
    <w:rsid w:val="00FD3F2A"/>
    <w:rsid w:val="00FD4647"/>
    <w:rsid w:val="00FD548B"/>
    <w:rsid w:val="00FD5633"/>
    <w:rsid w:val="00FD66C1"/>
    <w:rsid w:val="00FD6E46"/>
    <w:rsid w:val="00FD7693"/>
    <w:rsid w:val="00FE06E1"/>
    <w:rsid w:val="00FE2240"/>
    <w:rsid w:val="00FE252D"/>
    <w:rsid w:val="00FE316A"/>
    <w:rsid w:val="00FE3A7E"/>
    <w:rsid w:val="00FE3C87"/>
    <w:rsid w:val="00FE4053"/>
    <w:rsid w:val="00FE412E"/>
    <w:rsid w:val="00FE4E60"/>
    <w:rsid w:val="00FE5331"/>
    <w:rsid w:val="00FE6198"/>
    <w:rsid w:val="00FE6966"/>
    <w:rsid w:val="00FE71FA"/>
    <w:rsid w:val="00FE77C0"/>
    <w:rsid w:val="00FE7AC0"/>
    <w:rsid w:val="00FE7BA7"/>
    <w:rsid w:val="00FE7EFC"/>
    <w:rsid w:val="00FF179A"/>
    <w:rsid w:val="00FF20CB"/>
    <w:rsid w:val="00FF352B"/>
    <w:rsid w:val="00FF35FC"/>
    <w:rsid w:val="00FF3E59"/>
    <w:rsid w:val="00FF59D1"/>
    <w:rsid w:val="00FF5C0F"/>
    <w:rsid w:val="00FF5E1E"/>
    <w:rsid w:val="00FF6C01"/>
    <w:rsid w:val="00FF6CB1"/>
    <w:rsid w:val="00FF7517"/>
    <w:rsid w:val="00FF765D"/>
    <w:rsid w:val="00FF7B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7A2B4-ABD5-435E-BD5F-B8CA1DE6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E1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B7752"/>
    <w:rPr>
      <w:color w:val="0000FF"/>
      <w:u w:val="single"/>
    </w:rPr>
  </w:style>
  <w:style w:type="paragraph" w:styleId="NormalWeb">
    <w:name w:val="Normal (Web)"/>
    <w:basedOn w:val="Normal"/>
    <w:uiPriority w:val="99"/>
    <w:unhideWhenUsed/>
    <w:rsid w:val="005B7752"/>
    <w:pPr>
      <w:spacing w:after="0" w:line="240" w:lineRule="auto"/>
      <w:contextualSpacing/>
      <w:jc w:val="both"/>
    </w:pPr>
    <w:rPr>
      <w:rFonts w:ascii="Helvetica" w:eastAsia="Calibri" w:hAnsi="Helvetica" w:cs="Helvetica"/>
      <w:sz w:val="24"/>
      <w:szCs w:val="24"/>
      <w:lang w:eastAsia="es-CO"/>
    </w:rPr>
  </w:style>
  <w:style w:type="character" w:styleId="Hipervnculovisitado">
    <w:name w:val="FollowedHyperlink"/>
    <w:basedOn w:val="Fuentedeprrafopredeter"/>
    <w:uiPriority w:val="99"/>
    <w:semiHidden/>
    <w:unhideWhenUsed/>
    <w:rsid w:val="005B7752"/>
    <w:rPr>
      <w:color w:val="954F72" w:themeColor="followedHyperlink"/>
      <w:u w:val="single"/>
    </w:rPr>
  </w:style>
  <w:style w:type="character" w:customStyle="1" w:styleId="Ttulo1Car">
    <w:name w:val="Título 1 Car"/>
    <w:basedOn w:val="Fuentedeprrafopredeter"/>
    <w:link w:val="Ttulo1"/>
    <w:uiPriority w:val="9"/>
    <w:rsid w:val="002E1BE3"/>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4539">
      <w:bodyDiv w:val="1"/>
      <w:marLeft w:val="0"/>
      <w:marRight w:val="0"/>
      <w:marTop w:val="0"/>
      <w:marBottom w:val="0"/>
      <w:divBdr>
        <w:top w:val="none" w:sz="0" w:space="0" w:color="auto"/>
        <w:left w:val="none" w:sz="0" w:space="0" w:color="auto"/>
        <w:bottom w:val="none" w:sz="0" w:space="0" w:color="auto"/>
        <w:right w:val="none" w:sz="0" w:space="0" w:color="auto"/>
      </w:divBdr>
    </w:div>
    <w:div w:id="19206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monitoreo.com/COLOMBIA_GOLD/Prensa/ABRIL_2022/07/elnuevosiglo-exportaciones-aumentaron-430-por-ventas-de-combustibles-y-mineria.pdf" TargetMode="External"/><Relationship Id="rId13" Type="http://schemas.openxmlformats.org/officeDocument/2006/relationships/hyperlink" Target="http://chrmonitoreo.com/COLOMBIA_GOLD/Prensa/ABRIL_2022/07/infobae-al-menos-10-personas-mueren-por-creciente-subita-en-mina-de-oro-en-noroeste-de-colombia.pdf" TargetMode="External"/><Relationship Id="rId18" Type="http://schemas.openxmlformats.org/officeDocument/2006/relationships/hyperlink" Target="http://chrmonitoreo.com/COLOMBIA_GOLD/Prensa/ABRIL_2022/07/mineriaenlinea-calibre-mining-anuncia-una-produccion-record-de-51900-onzas-de-oro-en-el-primer-trimestre-de-2022.pdf" TargetMode="External"/><Relationship Id="rId26" Type="http://schemas.openxmlformats.org/officeDocument/2006/relationships/hyperlink" Target="https://chrdivulgar.org/2022/Abril/07/Larepublica-07-04-22-11.pdf" TargetMode="External"/><Relationship Id="rId39" Type="http://schemas.openxmlformats.org/officeDocument/2006/relationships/hyperlink" Target="https://www.portafolio.co/opinion/maria-sol-navia-v/el-sistema-pensional-es-tema-serio-2-columnista-563831" TargetMode="External"/><Relationship Id="rId3" Type="http://schemas.openxmlformats.org/officeDocument/2006/relationships/webSettings" Target="webSettings.xml"/><Relationship Id="rId21" Type="http://schemas.openxmlformats.org/officeDocument/2006/relationships/hyperlink" Target="https://chrdivulgar.org/2022/Abril/07/Larepublica-07-04-22-08.pdf" TargetMode="External"/><Relationship Id="rId34" Type="http://schemas.openxmlformats.org/officeDocument/2006/relationships/hyperlink" Target="https://chrdivulgar.org/2022/Abril/07/Larepublica-07-04-22-31.pdf" TargetMode="External"/><Relationship Id="rId42" Type="http://schemas.openxmlformats.org/officeDocument/2006/relationships/theme" Target="theme/theme1.xml"/><Relationship Id="rId7" Type="http://schemas.openxmlformats.org/officeDocument/2006/relationships/hyperlink" Target="http://chrmonitoreo.com/COLOMBIA_GOLD/Prensa/ABRIL_2022/07/elespectador-el-potencial-minero-colombiano-un-aporte-a-la-transicion-energetica.pdf" TargetMode="External"/><Relationship Id="rId12" Type="http://schemas.openxmlformats.org/officeDocument/2006/relationships/hyperlink" Target="http://chrmonitoreo.com/COLOMBIA_GOLD/Prensa/ABRIL_2022/07/paisminero-la-ventanilla-minera-se-la-juega-toda-en-el-consejo-de-estado.pdf" TargetMode="External"/><Relationship Id="rId17" Type="http://schemas.openxmlformats.org/officeDocument/2006/relationships/hyperlink" Target="http://chrmonitoreo.com/COLOMBIA_GOLD/Prensa/ABRIL_2022/07/mineriaenlinea-calibre-mining-anuncia-una-produccion-record-de-51900-onzas-de-oro-en-el-primer-trimestre-de-2022.pdf" TargetMode="External"/><Relationship Id="rId25" Type="http://schemas.openxmlformats.org/officeDocument/2006/relationships/hyperlink" Target="https://chrdivulgar.org/2022/Abril/07/Larepublica-07-04-22-05.pdf" TargetMode="External"/><Relationship Id="rId33" Type="http://schemas.openxmlformats.org/officeDocument/2006/relationships/hyperlink" Target="https://chrdivulgar.org/2022/GCG/Abril/07/tiempo-empuje%20empresarial.pdf" TargetMode="External"/><Relationship Id="rId38" Type="http://schemas.openxmlformats.org/officeDocument/2006/relationships/hyperlink" Target="https://chrdivulgar.org/2022/GCG/Abril/07/portafolio-gerencia-y-estrategia-columnista-.pdf" TargetMode="External"/><Relationship Id="rId2" Type="http://schemas.openxmlformats.org/officeDocument/2006/relationships/settings" Target="settings.xml"/><Relationship Id="rId16" Type="http://schemas.openxmlformats.org/officeDocument/2006/relationships/hyperlink" Target="http://chrmonitoreo.com/COLOMBIA_GOLD/Prensa/ABRIL_2022/07/mineriaenlinea-colombia-tiene-potencial-minero-para-aportar-a-la-transicion-energetica-presidente-de-la-anm.pdf" TargetMode="External"/><Relationship Id="rId20" Type="http://schemas.openxmlformats.org/officeDocument/2006/relationships/hyperlink" Target="https://chrdivulgar.org/2022/Abril/07/Larepublica-07-04-22-22.pdf" TargetMode="External"/><Relationship Id="rId29" Type="http://schemas.openxmlformats.org/officeDocument/2006/relationships/hyperlink" Target="https://www.portafolio.co/elecciones-2022/el-candidato-de-la-derecha-propone-aumentar-la-inversion-extranjera-en-mineria-reducir-desempleo-al-9-y-hacer-al-petroleo-clave-en-la-transicion-energetica-56379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hrmonitoreo.com/COLOMBIA_GOLD/Prensa/ABRIL_2022/07/portafolio-elecciones-2022-el-candidato-de-la-derecha-propone-aumentar-la-inversion-extranjera-en-mineria-reducir-desempleo-al-9-y-hacer-al-petroleo-clave-en-la-transicion-energetica.pdf" TargetMode="External"/><Relationship Id="rId11" Type="http://schemas.openxmlformats.org/officeDocument/2006/relationships/hyperlink" Target="http://chrmonitoreo.com/COLOMBIA_GOLD/Prensa/ABRIL_2022/07/paisminero-colombia-tiene-potencial-minero-para-aportar-a-la-transicion-energetica-presidente-de-la-anm.pdf" TargetMode="External"/><Relationship Id="rId24" Type="http://schemas.openxmlformats.org/officeDocument/2006/relationships/hyperlink" Target="https://chrdivulgar.org/2022/Abril/07/Larepublica-07-04-22-21.pdf" TargetMode="External"/><Relationship Id="rId32" Type="http://schemas.openxmlformats.org/officeDocument/2006/relationships/hyperlink" Target="https://www.eltiempo.com/opinion/editorial/empuje-empresarial-editorial-el-tiempo-663613" TargetMode="External"/><Relationship Id="rId37" Type="http://schemas.openxmlformats.org/officeDocument/2006/relationships/hyperlink" Target="https://www.portafolio.co/opinion/carlos-tellez/gerencia-y-estrategia-columnista-563833" TargetMode="External"/><Relationship Id="rId40" Type="http://schemas.openxmlformats.org/officeDocument/2006/relationships/hyperlink" Target="https://chrdivulgar.org/2022/GCG/Abril/07/portafolio-el-sistema-pensional-es-tema-serio-2-columnista-5.pdf" TargetMode="External"/><Relationship Id="rId5" Type="http://schemas.openxmlformats.org/officeDocument/2006/relationships/hyperlink" Target="http://chrmonitoreo.com/COLOMBIA_GOLD/Prensa/ABRIL_2022/07/larepublica-en-febrero-las-exportaciones-de-los-bienes-no-mineros-tuvieron-crecimiento-de-306.pdf" TargetMode="External"/><Relationship Id="rId15" Type="http://schemas.openxmlformats.org/officeDocument/2006/relationships/hyperlink" Target="http://chrmonitoreo.com/COLOMBIA_GOLD/Prensa/ABRIL_2022/07/bnamericas-colombia-planea-rondas-mineras-para-oro-y-carbon-este-semestre.pdf" TargetMode="External"/><Relationship Id="rId23" Type="http://schemas.openxmlformats.org/officeDocument/2006/relationships/hyperlink" Target="http://chrdivulgar.org/2022/Abril/07/portafolio-07-04-22-08.pdf" TargetMode="External"/><Relationship Id="rId28" Type="http://schemas.openxmlformats.org/officeDocument/2006/relationships/hyperlink" Target="https://www.portafolio.co/internacional/precios-del-petroleo-hoy-06-de-abril-de-2022-563803" TargetMode="External"/><Relationship Id="rId36" Type="http://schemas.openxmlformats.org/officeDocument/2006/relationships/hyperlink" Target="https://chrdivulgar.org/2022/GCG/Abril/07/portafolio-la-gran-amenaza-carta-del-director-editori.pdf" TargetMode="External"/><Relationship Id="rId10" Type="http://schemas.openxmlformats.org/officeDocument/2006/relationships/hyperlink" Target="http://chrmonitoreo.com/COLOMBIA_GOLD/Prensa/ABRIL_2022/07/alertacaribe-en-el-2021-la-drummond-ahorro-un-millon-de-metros-cubicos-de-agua.pdf" TargetMode="External"/><Relationship Id="rId19" Type="http://schemas.openxmlformats.org/officeDocument/2006/relationships/hyperlink" Target="http://chrmonitoreo.org/CGC/2022/04/06/NOTA_01_RADIO_NACIONAL_DE_COLOMBIA_AM_06-04-22_GCG.mp3" TargetMode="External"/><Relationship Id="rId31" Type="http://schemas.openxmlformats.org/officeDocument/2006/relationships/hyperlink" Target="https://www.elespectador.com/economia/el-potencial-minero-colombiano-un-aporte-a-la-transicion-energetica/" TargetMode="External"/><Relationship Id="rId4" Type="http://schemas.openxmlformats.org/officeDocument/2006/relationships/hyperlink" Target="http://chrmonitoreo.com/COLOMBIA_GOLD/Prensa/ABRIL_2022/07/pressebox-de-pressemitteilung-swiss-resource-capital-ag-das-problem-inflation-und-die-loesung-gold-boxid.pdf" TargetMode="External"/><Relationship Id="rId9" Type="http://schemas.openxmlformats.org/officeDocument/2006/relationships/hyperlink" Target="http://chrmonitoreo.com/COLOMBIA_GOLD/Prensa/ABRIL_2022/07/elinformador-drummond-mide-su-capacidad-de-respuesta-en-atencion-de-emergencias-con-simulacro-nivel-3.pdf" TargetMode="External"/><Relationship Id="rId14" Type="http://schemas.openxmlformats.org/officeDocument/2006/relationships/hyperlink" Target="http://chrmonitoreo.com/COLOMBIA_GOLD/Prensa/ABRIL_2022/07/infobae-oro-sube-por-aumento-de-demanda-de-cobertura-contra-inflacion-por-crisis-ucrania.pdf" TargetMode="External"/><Relationship Id="rId22" Type="http://schemas.openxmlformats.org/officeDocument/2006/relationships/hyperlink" Target="https://www.portafolio.co/economia/en-el-pais-se-consumen-700-mil-toneladas-de-glp-al-ano-563818" TargetMode="External"/><Relationship Id="rId27" Type="http://schemas.openxmlformats.org/officeDocument/2006/relationships/hyperlink" Target="https://chrdivulgar.org/2022/Abril/07/Larepublica-07-04-22-32.pdf%7d" TargetMode="External"/><Relationship Id="rId30" Type="http://schemas.openxmlformats.org/officeDocument/2006/relationships/hyperlink" Target="https://www.semana.com/confidenciales/articulo/por-que-el-presidente-duque-visito-la-sierra-nevada-de-santa-marta/202249/" TargetMode="External"/><Relationship Id="rId35" Type="http://schemas.openxmlformats.org/officeDocument/2006/relationships/hyperlink" Target="https://www.portafolio.co/opinion/editorial/la-gran-amenaza-carta-del-director-editorial-5638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2381</Words>
  <Characters>13099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CHR</dc:creator>
  <cp:keywords/>
  <dc:description/>
  <cp:lastModifiedBy>Admin CHR</cp:lastModifiedBy>
  <cp:revision>2</cp:revision>
  <dcterms:created xsi:type="dcterms:W3CDTF">2022-04-07T13:50:00Z</dcterms:created>
  <dcterms:modified xsi:type="dcterms:W3CDTF">2022-04-11T15:13:00Z</dcterms:modified>
</cp:coreProperties>
</file>